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49526" w14:textId="3BE2907C" w:rsidR="00352093" w:rsidRPr="00A4312E" w:rsidRDefault="00FC0BA5" w:rsidP="002B3EAF">
      <w:pPr>
        <w:spacing w:before="240" w:after="0" w:line="360" w:lineRule="auto"/>
        <w:jc w:val="right"/>
        <w:rPr>
          <w:rFonts w:ascii="Arial" w:eastAsia="Arial" w:hAnsi="Arial" w:cs="Arial"/>
          <w:b/>
          <w:sz w:val="24"/>
          <w:szCs w:val="24"/>
        </w:rPr>
      </w:pPr>
      <w:bookmarkStart w:id="0" w:name="_GoBack"/>
      <w:bookmarkEnd w:id="0"/>
      <w:r w:rsidRPr="003C1912">
        <w:rPr>
          <w:rFonts w:ascii="Arial" w:eastAsia="Arial" w:hAnsi="Arial" w:cs="Arial"/>
          <w:b/>
          <w:sz w:val="24"/>
          <w:szCs w:val="24"/>
        </w:rPr>
        <w:t>Z</w:t>
      </w:r>
      <w:r w:rsidR="0055390C" w:rsidRPr="003C1912">
        <w:rPr>
          <w:rFonts w:ascii="Arial" w:eastAsia="Arial" w:hAnsi="Arial" w:cs="Arial"/>
          <w:b/>
          <w:sz w:val="24"/>
          <w:szCs w:val="24"/>
        </w:rPr>
        <w:t>ałącznik nr 1</w:t>
      </w:r>
      <w:r w:rsidR="00B60C20">
        <w:rPr>
          <w:rFonts w:ascii="Arial" w:eastAsia="Arial" w:hAnsi="Arial" w:cs="Arial"/>
          <w:b/>
          <w:sz w:val="24"/>
          <w:szCs w:val="24"/>
        </w:rPr>
        <w:t>D</w:t>
      </w:r>
      <w:r w:rsidR="00352093" w:rsidRPr="003C1912">
        <w:rPr>
          <w:rFonts w:ascii="Arial" w:eastAsia="Arial" w:hAnsi="Arial" w:cs="Arial"/>
          <w:b/>
          <w:sz w:val="24"/>
          <w:szCs w:val="24"/>
        </w:rPr>
        <w:t xml:space="preserve"> do swz</w:t>
      </w:r>
      <w:r w:rsidR="009F4B4B">
        <w:rPr>
          <w:rFonts w:ascii="Arial" w:eastAsia="Arial" w:hAnsi="Arial" w:cs="Arial"/>
          <w:b/>
          <w:sz w:val="24"/>
          <w:szCs w:val="24"/>
        </w:rPr>
        <w:t>/</w:t>
      </w:r>
      <w:r w:rsidR="000A708D" w:rsidRPr="00A4312E">
        <w:rPr>
          <w:rFonts w:ascii="Arial" w:eastAsia="Arial" w:hAnsi="Arial" w:cs="Arial"/>
          <w:b/>
          <w:sz w:val="24"/>
          <w:szCs w:val="24"/>
        </w:rPr>
        <w:t>Załącznik nr 3</w:t>
      </w:r>
      <w:r w:rsidR="00352093" w:rsidRPr="00A4312E">
        <w:rPr>
          <w:rFonts w:ascii="Arial" w:eastAsia="Arial" w:hAnsi="Arial" w:cs="Arial"/>
          <w:b/>
          <w:sz w:val="24"/>
          <w:szCs w:val="24"/>
        </w:rPr>
        <w:t xml:space="preserve"> do umowy</w:t>
      </w:r>
    </w:p>
    <w:p w14:paraId="0F4A9F3C" w14:textId="2F8C9568" w:rsidR="00352093" w:rsidRPr="009F4B4B" w:rsidRDefault="00352093" w:rsidP="009F4B4B">
      <w:pPr>
        <w:spacing w:before="1560"/>
        <w:jc w:val="center"/>
        <w:rPr>
          <w:rFonts w:ascii="Arial" w:hAnsi="Arial" w:cs="Arial"/>
          <w:b/>
          <w:sz w:val="32"/>
          <w:szCs w:val="24"/>
        </w:rPr>
      </w:pPr>
      <w:r w:rsidRPr="009F4B4B">
        <w:rPr>
          <w:rFonts w:ascii="Arial" w:hAnsi="Arial" w:cs="Arial"/>
          <w:b/>
          <w:sz w:val="32"/>
          <w:szCs w:val="24"/>
        </w:rPr>
        <w:t>Szczegółowy Opis Przedmiotu Zamówienia (SOPZ)</w:t>
      </w:r>
    </w:p>
    <w:p w14:paraId="13DE3EFA" w14:textId="260335DB" w:rsidR="0055390C" w:rsidRPr="003C1912" w:rsidRDefault="000E5130" w:rsidP="009F4B4B">
      <w:pPr>
        <w:spacing w:before="960" w:line="360" w:lineRule="auto"/>
        <w:jc w:val="center"/>
        <w:rPr>
          <w:rFonts w:ascii="Arial" w:hAnsi="Arial" w:cs="Arial"/>
          <w:sz w:val="24"/>
          <w:szCs w:val="24"/>
        </w:rPr>
      </w:pPr>
      <w:r w:rsidRPr="009F4B4B">
        <w:rPr>
          <w:rFonts w:ascii="Arial" w:hAnsi="Arial" w:cs="Arial"/>
          <w:b/>
          <w:bCs/>
          <w:sz w:val="28"/>
          <w:szCs w:val="24"/>
        </w:rPr>
        <w:t>Świadczenie usług cateringowych w ramach projektu „Małopolski Tele-Anioł 2.0” z prawem opcji</w:t>
      </w:r>
      <w:r w:rsidR="0055390C" w:rsidRPr="003C1912">
        <w:rPr>
          <w:rFonts w:ascii="Arial" w:hAnsi="Arial" w:cs="Arial"/>
          <w:sz w:val="24"/>
          <w:szCs w:val="24"/>
        </w:rPr>
        <w:br w:type="page"/>
      </w:r>
    </w:p>
    <w:sdt>
      <w:sdtPr>
        <w:rPr>
          <w:rFonts w:ascii="Calibri" w:eastAsia="Calibri" w:hAnsi="Calibri" w:cs="Arial"/>
          <w:b w:val="0"/>
          <w:sz w:val="24"/>
          <w:szCs w:val="24"/>
          <w:lang w:eastAsia="en-US"/>
        </w:rPr>
        <w:id w:val="1825230467"/>
        <w:docPartObj>
          <w:docPartGallery w:val="Table of Contents"/>
          <w:docPartUnique/>
        </w:docPartObj>
      </w:sdtPr>
      <w:sdtEndPr>
        <w:rPr>
          <w:rFonts w:ascii="Arial" w:hAnsi="Arial"/>
          <w:bCs/>
          <w:sz w:val="22"/>
        </w:rPr>
      </w:sdtEndPr>
      <w:sdtContent>
        <w:p w14:paraId="4BCC7A75" w14:textId="6B01109A" w:rsidR="00F26B33" w:rsidRPr="00987228" w:rsidRDefault="00F26B33" w:rsidP="000E5130">
          <w:pPr>
            <w:pStyle w:val="Nagwekspisutreci"/>
            <w:spacing w:after="360"/>
            <w:rPr>
              <w:rFonts w:cs="Arial"/>
              <w:sz w:val="24"/>
              <w:szCs w:val="24"/>
            </w:rPr>
          </w:pPr>
          <w:r w:rsidRPr="00987228">
            <w:rPr>
              <w:rFonts w:cs="Arial"/>
              <w:sz w:val="24"/>
              <w:szCs w:val="24"/>
            </w:rPr>
            <w:t>Spis treści</w:t>
          </w:r>
        </w:p>
        <w:p w14:paraId="28482310" w14:textId="127FBAC4" w:rsidR="009330C5" w:rsidRDefault="00F26B33">
          <w:pPr>
            <w:pStyle w:val="Spistreci1"/>
            <w:tabs>
              <w:tab w:val="right" w:leader="dot" w:pos="9062"/>
            </w:tabs>
            <w:rPr>
              <w:rFonts w:asciiTheme="minorHAnsi" w:eastAsiaTheme="minorEastAsia" w:hAnsiTheme="minorHAnsi" w:cstheme="minorBidi"/>
              <w:noProof/>
              <w:lang w:eastAsia="pl-PL"/>
            </w:rPr>
          </w:pPr>
          <w:r w:rsidRPr="009F4B4B">
            <w:rPr>
              <w:rFonts w:ascii="Arial" w:hAnsi="Arial" w:cs="Arial"/>
              <w:szCs w:val="24"/>
            </w:rPr>
            <w:fldChar w:fldCharType="begin"/>
          </w:r>
          <w:r w:rsidRPr="009F4B4B">
            <w:rPr>
              <w:rFonts w:ascii="Arial" w:hAnsi="Arial" w:cs="Arial"/>
              <w:szCs w:val="24"/>
            </w:rPr>
            <w:instrText xml:space="preserve"> TOC \o "1-3" \h \z \u </w:instrText>
          </w:r>
          <w:r w:rsidRPr="009F4B4B">
            <w:rPr>
              <w:rFonts w:ascii="Arial" w:hAnsi="Arial" w:cs="Arial"/>
              <w:szCs w:val="24"/>
            </w:rPr>
            <w:fldChar w:fldCharType="separate"/>
          </w:r>
          <w:hyperlink w:anchor="_Toc226446614" w:history="1">
            <w:r w:rsidR="009330C5" w:rsidRPr="000A7CDC">
              <w:rPr>
                <w:rStyle w:val="Hipercze"/>
                <w:rFonts w:eastAsia="Arial" w:cs="Arial"/>
                <w:noProof/>
              </w:rPr>
              <w:t>I. Opis Projektu</w:t>
            </w:r>
            <w:r w:rsidR="009330C5">
              <w:rPr>
                <w:noProof/>
                <w:webHidden/>
              </w:rPr>
              <w:tab/>
            </w:r>
            <w:r w:rsidR="009330C5">
              <w:rPr>
                <w:noProof/>
                <w:webHidden/>
              </w:rPr>
              <w:fldChar w:fldCharType="begin"/>
            </w:r>
            <w:r w:rsidR="009330C5">
              <w:rPr>
                <w:noProof/>
                <w:webHidden/>
              </w:rPr>
              <w:instrText xml:space="preserve"> PAGEREF _Toc226446614 \h </w:instrText>
            </w:r>
            <w:r w:rsidR="009330C5">
              <w:rPr>
                <w:noProof/>
                <w:webHidden/>
              </w:rPr>
            </w:r>
            <w:r w:rsidR="009330C5">
              <w:rPr>
                <w:noProof/>
                <w:webHidden/>
              </w:rPr>
              <w:fldChar w:fldCharType="separate"/>
            </w:r>
            <w:r w:rsidR="00482CC2">
              <w:rPr>
                <w:noProof/>
                <w:webHidden/>
              </w:rPr>
              <w:t>3</w:t>
            </w:r>
            <w:r w:rsidR="009330C5">
              <w:rPr>
                <w:noProof/>
                <w:webHidden/>
              </w:rPr>
              <w:fldChar w:fldCharType="end"/>
            </w:r>
          </w:hyperlink>
        </w:p>
        <w:p w14:paraId="7275D395" w14:textId="5342FB86" w:rsidR="009330C5" w:rsidRDefault="00A80913">
          <w:pPr>
            <w:pStyle w:val="Spistreci1"/>
            <w:tabs>
              <w:tab w:val="right" w:leader="dot" w:pos="9062"/>
            </w:tabs>
            <w:rPr>
              <w:rFonts w:asciiTheme="minorHAnsi" w:eastAsiaTheme="minorEastAsia" w:hAnsiTheme="minorHAnsi" w:cstheme="minorBidi"/>
              <w:noProof/>
              <w:lang w:eastAsia="pl-PL"/>
            </w:rPr>
          </w:pPr>
          <w:hyperlink w:anchor="_Toc226446615" w:history="1">
            <w:r w:rsidR="009330C5" w:rsidRPr="000A7CDC">
              <w:rPr>
                <w:rStyle w:val="Hipercze"/>
                <w:rFonts w:eastAsia="Times New Roman" w:cs="Arial"/>
                <w:noProof/>
                <w:lang w:eastAsia="ar-SA"/>
              </w:rPr>
              <w:t>II. Wymagania w stosunku do Wykonawców</w:t>
            </w:r>
            <w:r w:rsidR="009330C5">
              <w:rPr>
                <w:noProof/>
                <w:webHidden/>
              </w:rPr>
              <w:tab/>
            </w:r>
            <w:r w:rsidR="009330C5">
              <w:rPr>
                <w:noProof/>
                <w:webHidden/>
              </w:rPr>
              <w:fldChar w:fldCharType="begin"/>
            </w:r>
            <w:r w:rsidR="009330C5">
              <w:rPr>
                <w:noProof/>
                <w:webHidden/>
              </w:rPr>
              <w:instrText xml:space="preserve"> PAGEREF _Toc226446615 \h </w:instrText>
            </w:r>
            <w:r w:rsidR="009330C5">
              <w:rPr>
                <w:noProof/>
                <w:webHidden/>
              </w:rPr>
            </w:r>
            <w:r w:rsidR="009330C5">
              <w:rPr>
                <w:noProof/>
                <w:webHidden/>
              </w:rPr>
              <w:fldChar w:fldCharType="separate"/>
            </w:r>
            <w:r w:rsidR="00482CC2">
              <w:rPr>
                <w:noProof/>
                <w:webHidden/>
              </w:rPr>
              <w:t>3</w:t>
            </w:r>
            <w:r w:rsidR="009330C5">
              <w:rPr>
                <w:noProof/>
                <w:webHidden/>
              </w:rPr>
              <w:fldChar w:fldCharType="end"/>
            </w:r>
          </w:hyperlink>
        </w:p>
        <w:p w14:paraId="2D42F2DE" w14:textId="74C98106" w:rsidR="009330C5" w:rsidRDefault="00A80913" w:rsidP="00482CC2">
          <w:pPr>
            <w:pStyle w:val="Spistreci3"/>
            <w:rPr>
              <w:rFonts w:asciiTheme="minorHAnsi" w:eastAsiaTheme="minorEastAsia" w:hAnsiTheme="minorHAnsi" w:cstheme="minorBidi"/>
              <w:noProof/>
              <w:lang w:eastAsia="pl-PL"/>
            </w:rPr>
          </w:pPr>
          <w:hyperlink w:anchor="_Toc226446616" w:history="1">
            <w:r w:rsidR="009330C5" w:rsidRPr="000A7CDC">
              <w:rPr>
                <w:rStyle w:val="Hipercze"/>
                <w:rFonts w:cs="Arial"/>
                <w:noProof/>
              </w:rPr>
              <w:t>II.I. Wymagania dotyczące społecznej i zawodowej integracji</w:t>
            </w:r>
            <w:r w:rsidR="009330C5">
              <w:rPr>
                <w:noProof/>
                <w:webHidden/>
              </w:rPr>
              <w:tab/>
            </w:r>
            <w:r w:rsidR="009330C5">
              <w:rPr>
                <w:noProof/>
                <w:webHidden/>
              </w:rPr>
              <w:fldChar w:fldCharType="begin"/>
            </w:r>
            <w:r w:rsidR="009330C5">
              <w:rPr>
                <w:noProof/>
                <w:webHidden/>
              </w:rPr>
              <w:instrText xml:space="preserve"> PAGEREF _Toc226446616 \h </w:instrText>
            </w:r>
            <w:r w:rsidR="009330C5">
              <w:rPr>
                <w:noProof/>
                <w:webHidden/>
              </w:rPr>
            </w:r>
            <w:r w:rsidR="009330C5">
              <w:rPr>
                <w:noProof/>
                <w:webHidden/>
              </w:rPr>
              <w:fldChar w:fldCharType="separate"/>
            </w:r>
            <w:r w:rsidR="00482CC2">
              <w:rPr>
                <w:noProof/>
                <w:webHidden/>
              </w:rPr>
              <w:t>3</w:t>
            </w:r>
            <w:r w:rsidR="009330C5">
              <w:rPr>
                <w:noProof/>
                <w:webHidden/>
              </w:rPr>
              <w:fldChar w:fldCharType="end"/>
            </w:r>
          </w:hyperlink>
        </w:p>
        <w:p w14:paraId="7C6BEC50" w14:textId="33918601" w:rsidR="009330C5" w:rsidRDefault="00A80913">
          <w:pPr>
            <w:pStyle w:val="Spistreci1"/>
            <w:tabs>
              <w:tab w:val="right" w:leader="dot" w:pos="9062"/>
            </w:tabs>
            <w:rPr>
              <w:rFonts w:asciiTheme="minorHAnsi" w:eastAsiaTheme="minorEastAsia" w:hAnsiTheme="minorHAnsi" w:cstheme="minorBidi"/>
              <w:noProof/>
              <w:lang w:eastAsia="pl-PL"/>
            </w:rPr>
          </w:pPr>
          <w:hyperlink w:anchor="_Toc226446617" w:history="1">
            <w:r w:rsidR="009330C5" w:rsidRPr="000A7CDC">
              <w:rPr>
                <w:rStyle w:val="Hipercze"/>
                <w:rFonts w:eastAsia="Arial" w:cs="Arial"/>
                <w:noProof/>
              </w:rPr>
              <w:t xml:space="preserve">III. </w:t>
            </w:r>
            <w:r w:rsidR="009330C5" w:rsidRPr="000A7CDC">
              <w:rPr>
                <w:rStyle w:val="Hipercze"/>
                <w:rFonts w:cs="Arial"/>
                <w:noProof/>
              </w:rPr>
              <w:t>Przedmiot</w:t>
            </w:r>
            <w:r w:rsidR="009330C5" w:rsidRPr="000A7CDC">
              <w:rPr>
                <w:rStyle w:val="Hipercze"/>
                <w:rFonts w:eastAsia="Arial" w:cs="Arial"/>
                <w:noProof/>
              </w:rPr>
              <w:t xml:space="preserve"> zamówienia</w:t>
            </w:r>
            <w:r w:rsidR="009330C5">
              <w:rPr>
                <w:noProof/>
                <w:webHidden/>
              </w:rPr>
              <w:tab/>
            </w:r>
            <w:r w:rsidR="009330C5">
              <w:rPr>
                <w:noProof/>
                <w:webHidden/>
              </w:rPr>
              <w:fldChar w:fldCharType="begin"/>
            </w:r>
            <w:r w:rsidR="009330C5">
              <w:rPr>
                <w:noProof/>
                <w:webHidden/>
              </w:rPr>
              <w:instrText xml:space="preserve"> PAGEREF _Toc226446617 \h </w:instrText>
            </w:r>
            <w:r w:rsidR="009330C5">
              <w:rPr>
                <w:noProof/>
                <w:webHidden/>
              </w:rPr>
            </w:r>
            <w:r w:rsidR="009330C5">
              <w:rPr>
                <w:noProof/>
                <w:webHidden/>
              </w:rPr>
              <w:fldChar w:fldCharType="separate"/>
            </w:r>
            <w:r w:rsidR="00482CC2">
              <w:rPr>
                <w:noProof/>
                <w:webHidden/>
              </w:rPr>
              <w:t>5</w:t>
            </w:r>
            <w:r w:rsidR="009330C5">
              <w:rPr>
                <w:noProof/>
                <w:webHidden/>
              </w:rPr>
              <w:fldChar w:fldCharType="end"/>
            </w:r>
          </w:hyperlink>
        </w:p>
        <w:p w14:paraId="5355A5B5" w14:textId="41E16AE0" w:rsidR="009330C5" w:rsidRDefault="00A80913" w:rsidP="00482CC2">
          <w:pPr>
            <w:pStyle w:val="Spistreci3"/>
            <w:rPr>
              <w:rFonts w:asciiTheme="minorHAnsi" w:eastAsiaTheme="minorEastAsia" w:hAnsiTheme="minorHAnsi" w:cstheme="minorBidi"/>
              <w:noProof/>
              <w:lang w:eastAsia="pl-PL"/>
            </w:rPr>
          </w:pPr>
          <w:hyperlink w:anchor="_Toc226446618" w:history="1">
            <w:r w:rsidR="009330C5" w:rsidRPr="000A7CDC">
              <w:rPr>
                <w:rStyle w:val="Hipercze"/>
                <w:rFonts w:eastAsia="Times New Roman" w:cs="Arial"/>
                <w:noProof/>
              </w:rPr>
              <w:t>A.</w:t>
            </w:r>
            <w:r w:rsidR="009330C5">
              <w:rPr>
                <w:rFonts w:asciiTheme="minorHAnsi" w:eastAsiaTheme="minorEastAsia" w:hAnsiTheme="minorHAnsi" w:cstheme="minorBidi"/>
                <w:noProof/>
                <w:lang w:eastAsia="pl-PL"/>
              </w:rPr>
              <w:tab/>
            </w:r>
            <w:r w:rsidR="009330C5" w:rsidRPr="000A7CDC">
              <w:rPr>
                <w:rStyle w:val="Hipercze"/>
                <w:rFonts w:eastAsia="Times New Roman" w:cs="Arial"/>
                <w:noProof/>
              </w:rPr>
              <w:t>Przygotowanie posiłków</w:t>
            </w:r>
            <w:r w:rsidR="009330C5">
              <w:rPr>
                <w:noProof/>
                <w:webHidden/>
              </w:rPr>
              <w:tab/>
            </w:r>
            <w:r w:rsidR="009330C5">
              <w:rPr>
                <w:noProof/>
                <w:webHidden/>
              </w:rPr>
              <w:fldChar w:fldCharType="begin"/>
            </w:r>
            <w:r w:rsidR="009330C5">
              <w:rPr>
                <w:noProof/>
                <w:webHidden/>
              </w:rPr>
              <w:instrText xml:space="preserve"> PAGEREF _Toc226446618 \h </w:instrText>
            </w:r>
            <w:r w:rsidR="009330C5">
              <w:rPr>
                <w:noProof/>
                <w:webHidden/>
              </w:rPr>
            </w:r>
            <w:r w:rsidR="009330C5">
              <w:rPr>
                <w:noProof/>
                <w:webHidden/>
              </w:rPr>
              <w:fldChar w:fldCharType="separate"/>
            </w:r>
            <w:r w:rsidR="00482CC2">
              <w:rPr>
                <w:noProof/>
                <w:webHidden/>
              </w:rPr>
              <w:t>5</w:t>
            </w:r>
            <w:r w:rsidR="009330C5">
              <w:rPr>
                <w:noProof/>
                <w:webHidden/>
              </w:rPr>
              <w:fldChar w:fldCharType="end"/>
            </w:r>
          </w:hyperlink>
        </w:p>
        <w:p w14:paraId="17C2F948" w14:textId="1B261C3D" w:rsidR="009330C5" w:rsidRDefault="00A80913" w:rsidP="00482CC2">
          <w:pPr>
            <w:pStyle w:val="Spistreci3"/>
            <w:rPr>
              <w:rFonts w:asciiTheme="minorHAnsi" w:eastAsiaTheme="minorEastAsia" w:hAnsiTheme="minorHAnsi" w:cstheme="minorBidi"/>
              <w:noProof/>
              <w:lang w:eastAsia="pl-PL"/>
            </w:rPr>
          </w:pPr>
          <w:hyperlink w:anchor="_Toc226446619" w:history="1">
            <w:r w:rsidR="009330C5" w:rsidRPr="000A7CDC">
              <w:rPr>
                <w:rStyle w:val="Hipercze"/>
                <w:noProof/>
              </w:rPr>
              <w:t>B.</w:t>
            </w:r>
            <w:r w:rsidR="009330C5">
              <w:rPr>
                <w:rFonts w:asciiTheme="minorHAnsi" w:eastAsiaTheme="minorEastAsia" w:hAnsiTheme="minorHAnsi" w:cstheme="minorBidi"/>
                <w:noProof/>
                <w:lang w:eastAsia="pl-PL"/>
              </w:rPr>
              <w:tab/>
            </w:r>
            <w:r w:rsidR="009330C5" w:rsidRPr="000A7CDC">
              <w:rPr>
                <w:rStyle w:val="Hipercze"/>
                <w:rFonts w:eastAsia="Times New Roman" w:cs="Arial"/>
                <w:noProof/>
              </w:rPr>
              <w:t>Dostarczenie zamówionych posiłków</w:t>
            </w:r>
            <w:r w:rsidR="009330C5">
              <w:rPr>
                <w:noProof/>
                <w:webHidden/>
              </w:rPr>
              <w:tab/>
            </w:r>
            <w:r w:rsidR="009330C5">
              <w:rPr>
                <w:noProof/>
                <w:webHidden/>
              </w:rPr>
              <w:fldChar w:fldCharType="begin"/>
            </w:r>
            <w:r w:rsidR="009330C5">
              <w:rPr>
                <w:noProof/>
                <w:webHidden/>
              </w:rPr>
              <w:instrText xml:space="preserve"> PAGEREF _Toc226446619 \h </w:instrText>
            </w:r>
            <w:r w:rsidR="009330C5">
              <w:rPr>
                <w:noProof/>
                <w:webHidden/>
              </w:rPr>
            </w:r>
            <w:r w:rsidR="009330C5">
              <w:rPr>
                <w:noProof/>
                <w:webHidden/>
              </w:rPr>
              <w:fldChar w:fldCharType="separate"/>
            </w:r>
            <w:r w:rsidR="00482CC2">
              <w:rPr>
                <w:noProof/>
                <w:webHidden/>
              </w:rPr>
              <w:t>6</w:t>
            </w:r>
            <w:r w:rsidR="009330C5">
              <w:rPr>
                <w:noProof/>
                <w:webHidden/>
              </w:rPr>
              <w:fldChar w:fldCharType="end"/>
            </w:r>
          </w:hyperlink>
        </w:p>
        <w:p w14:paraId="2DE2018B" w14:textId="0B7EA8E3" w:rsidR="009330C5" w:rsidRDefault="00A80913" w:rsidP="00482CC2">
          <w:pPr>
            <w:pStyle w:val="Spistreci3"/>
            <w:rPr>
              <w:rFonts w:asciiTheme="minorHAnsi" w:eastAsiaTheme="minorEastAsia" w:hAnsiTheme="minorHAnsi" w:cstheme="minorBidi"/>
              <w:noProof/>
              <w:lang w:eastAsia="pl-PL"/>
            </w:rPr>
          </w:pPr>
          <w:hyperlink w:anchor="_Toc226446620" w:history="1">
            <w:r w:rsidR="009330C5" w:rsidRPr="000A7CDC">
              <w:rPr>
                <w:rStyle w:val="Hipercze"/>
                <w:noProof/>
              </w:rPr>
              <w:t>C.</w:t>
            </w:r>
            <w:r w:rsidR="009330C5">
              <w:rPr>
                <w:rFonts w:asciiTheme="minorHAnsi" w:eastAsiaTheme="minorEastAsia" w:hAnsiTheme="minorHAnsi" w:cstheme="minorBidi"/>
                <w:noProof/>
                <w:lang w:eastAsia="pl-PL"/>
              </w:rPr>
              <w:tab/>
            </w:r>
            <w:r w:rsidR="009330C5" w:rsidRPr="000A7CDC">
              <w:rPr>
                <w:rStyle w:val="Hipercze"/>
                <w:rFonts w:eastAsia="Times New Roman" w:cs="Arial"/>
                <w:noProof/>
              </w:rPr>
              <w:t>Zapewnienie odpowiedniej obsługi</w:t>
            </w:r>
            <w:r w:rsidR="009330C5">
              <w:rPr>
                <w:noProof/>
                <w:webHidden/>
              </w:rPr>
              <w:tab/>
            </w:r>
            <w:r w:rsidR="009330C5">
              <w:rPr>
                <w:noProof/>
                <w:webHidden/>
              </w:rPr>
              <w:fldChar w:fldCharType="begin"/>
            </w:r>
            <w:r w:rsidR="009330C5">
              <w:rPr>
                <w:noProof/>
                <w:webHidden/>
              </w:rPr>
              <w:instrText xml:space="preserve"> PAGEREF _Toc226446620 \h </w:instrText>
            </w:r>
            <w:r w:rsidR="009330C5">
              <w:rPr>
                <w:noProof/>
                <w:webHidden/>
              </w:rPr>
            </w:r>
            <w:r w:rsidR="009330C5">
              <w:rPr>
                <w:noProof/>
                <w:webHidden/>
              </w:rPr>
              <w:fldChar w:fldCharType="separate"/>
            </w:r>
            <w:r w:rsidR="00482CC2">
              <w:rPr>
                <w:noProof/>
                <w:webHidden/>
              </w:rPr>
              <w:t>7</w:t>
            </w:r>
            <w:r w:rsidR="009330C5">
              <w:rPr>
                <w:noProof/>
                <w:webHidden/>
              </w:rPr>
              <w:fldChar w:fldCharType="end"/>
            </w:r>
          </w:hyperlink>
        </w:p>
        <w:p w14:paraId="526208C9" w14:textId="659180E2" w:rsidR="009330C5" w:rsidRDefault="00A80913" w:rsidP="00482CC2">
          <w:pPr>
            <w:pStyle w:val="Spistreci3"/>
            <w:rPr>
              <w:rFonts w:asciiTheme="minorHAnsi" w:eastAsiaTheme="minorEastAsia" w:hAnsiTheme="minorHAnsi" w:cstheme="minorBidi"/>
              <w:noProof/>
              <w:lang w:eastAsia="pl-PL"/>
            </w:rPr>
          </w:pPr>
          <w:hyperlink w:anchor="_Toc226446621" w:history="1">
            <w:r w:rsidR="009330C5" w:rsidRPr="000A7CDC">
              <w:rPr>
                <w:rStyle w:val="Hipercze"/>
                <w:noProof/>
              </w:rPr>
              <w:t>D.</w:t>
            </w:r>
            <w:r w:rsidR="009330C5">
              <w:rPr>
                <w:rFonts w:asciiTheme="minorHAnsi" w:eastAsiaTheme="minorEastAsia" w:hAnsiTheme="minorHAnsi" w:cstheme="minorBidi"/>
                <w:noProof/>
                <w:lang w:eastAsia="pl-PL"/>
              </w:rPr>
              <w:tab/>
            </w:r>
            <w:r w:rsidR="009330C5" w:rsidRPr="000A7CDC">
              <w:rPr>
                <w:rStyle w:val="Hipercze"/>
                <w:rFonts w:cs="Arial"/>
                <w:noProof/>
              </w:rPr>
              <w:t>Zapewnienie odpowiedniej temperatury serwowanych potraw</w:t>
            </w:r>
            <w:r w:rsidR="009330C5">
              <w:rPr>
                <w:noProof/>
                <w:webHidden/>
              </w:rPr>
              <w:tab/>
            </w:r>
            <w:r w:rsidR="009330C5">
              <w:rPr>
                <w:noProof/>
                <w:webHidden/>
              </w:rPr>
              <w:fldChar w:fldCharType="begin"/>
            </w:r>
            <w:r w:rsidR="009330C5">
              <w:rPr>
                <w:noProof/>
                <w:webHidden/>
              </w:rPr>
              <w:instrText xml:space="preserve"> PAGEREF _Toc226446621 \h </w:instrText>
            </w:r>
            <w:r w:rsidR="009330C5">
              <w:rPr>
                <w:noProof/>
                <w:webHidden/>
              </w:rPr>
            </w:r>
            <w:r w:rsidR="009330C5">
              <w:rPr>
                <w:noProof/>
                <w:webHidden/>
              </w:rPr>
              <w:fldChar w:fldCharType="separate"/>
            </w:r>
            <w:r w:rsidR="00482CC2">
              <w:rPr>
                <w:noProof/>
                <w:webHidden/>
              </w:rPr>
              <w:t>8</w:t>
            </w:r>
            <w:r w:rsidR="009330C5">
              <w:rPr>
                <w:noProof/>
                <w:webHidden/>
              </w:rPr>
              <w:fldChar w:fldCharType="end"/>
            </w:r>
          </w:hyperlink>
        </w:p>
        <w:p w14:paraId="15F7F850" w14:textId="0335FA5A" w:rsidR="009330C5" w:rsidRDefault="00A80913" w:rsidP="00482CC2">
          <w:pPr>
            <w:pStyle w:val="Spistreci3"/>
            <w:rPr>
              <w:rFonts w:asciiTheme="minorHAnsi" w:eastAsiaTheme="minorEastAsia" w:hAnsiTheme="minorHAnsi" w:cstheme="minorBidi"/>
              <w:noProof/>
              <w:lang w:eastAsia="pl-PL"/>
            </w:rPr>
          </w:pPr>
          <w:hyperlink w:anchor="_Toc226446622" w:history="1">
            <w:r w:rsidR="009330C5" w:rsidRPr="000A7CDC">
              <w:rPr>
                <w:rStyle w:val="Hipercze"/>
                <w:noProof/>
              </w:rPr>
              <w:t>E.</w:t>
            </w:r>
            <w:r w:rsidR="009330C5">
              <w:rPr>
                <w:rFonts w:asciiTheme="minorHAnsi" w:eastAsiaTheme="minorEastAsia" w:hAnsiTheme="minorHAnsi" w:cstheme="minorBidi"/>
                <w:noProof/>
                <w:lang w:eastAsia="pl-PL"/>
              </w:rPr>
              <w:tab/>
            </w:r>
            <w:r w:rsidR="009330C5" w:rsidRPr="000A7CDC">
              <w:rPr>
                <w:rStyle w:val="Hipercze"/>
                <w:rFonts w:eastAsia="Times New Roman" w:cs="Arial"/>
                <w:noProof/>
              </w:rPr>
              <w:t>Zapewnienie odpowiednich stołów oraz wystroju</w:t>
            </w:r>
            <w:r w:rsidR="009330C5">
              <w:rPr>
                <w:noProof/>
                <w:webHidden/>
              </w:rPr>
              <w:tab/>
            </w:r>
            <w:r w:rsidR="009330C5">
              <w:rPr>
                <w:noProof/>
                <w:webHidden/>
              </w:rPr>
              <w:fldChar w:fldCharType="begin"/>
            </w:r>
            <w:r w:rsidR="009330C5">
              <w:rPr>
                <w:noProof/>
                <w:webHidden/>
              </w:rPr>
              <w:instrText xml:space="preserve"> PAGEREF _Toc226446622 \h </w:instrText>
            </w:r>
            <w:r w:rsidR="009330C5">
              <w:rPr>
                <w:noProof/>
                <w:webHidden/>
              </w:rPr>
            </w:r>
            <w:r w:rsidR="009330C5">
              <w:rPr>
                <w:noProof/>
                <w:webHidden/>
              </w:rPr>
              <w:fldChar w:fldCharType="separate"/>
            </w:r>
            <w:r w:rsidR="00482CC2">
              <w:rPr>
                <w:noProof/>
                <w:webHidden/>
              </w:rPr>
              <w:t>9</w:t>
            </w:r>
            <w:r w:rsidR="009330C5">
              <w:rPr>
                <w:noProof/>
                <w:webHidden/>
              </w:rPr>
              <w:fldChar w:fldCharType="end"/>
            </w:r>
          </w:hyperlink>
        </w:p>
        <w:p w14:paraId="64FDE11D" w14:textId="3CACD805" w:rsidR="009330C5" w:rsidRDefault="00A80913" w:rsidP="00482CC2">
          <w:pPr>
            <w:pStyle w:val="Spistreci3"/>
            <w:rPr>
              <w:rFonts w:asciiTheme="minorHAnsi" w:eastAsiaTheme="minorEastAsia" w:hAnsiTheme="minorHAnsi" w:cstheme="minorBidi"/>
              <w:noProof/>
              <w:lang w:eastAsia="pl-PL"/>
            </w:rPr>
          </w:pPr>
          <w:hyperlink w:anchor="_Toc226446623" w:history="1">
            <w:r w:rsidR="009330C5" w:rsidRPr="000A7CDC">
              <w:rPr>
                <w:rStyle w:val="Hipercze"/>
                <w:rFonts w:eastAsia="Times New Roman" w:cs="Arial"/>
                <w:noProof/>
              </w:rPr>
              <w:t>F.</w:t>
            </w:r>
            <w:r w:rsidR="009330C5">
              <w:rPr>
                <w:rFonts w:asciiTheme="minorHAnsi" w:eastAsiaTheme="minorEastAsia" w:hAnsiTheme="minorHAnsi" w:cstheme="minorBidi"/>
                <w:noProof/>
                <w:lang w:eastAsia="pl-PL"/>
              </w:rPr>
              <w:tab/>
            </w:r>
            <w:r w:rsidR="009330C5" w:rsidRPr="000A7CDC">
              <w:rPr>
                <w:rStyle w:val="Hipercze"/>
                <w:rFonts w:eastAsia="Times New Roman" w:cs="Arial"/>
                <w:noProof/>
              </w:rPr>
              <w:t>Zapewnienie odpowiedniej zastawy</w:t>
            </w:r>
            <w:r w:rsidR="009330C5">
              <w:rPr>
                <w:noProof/>
                <w:webHidden/>
              </w:rPr>
              <w:tab/>
            </w:r>
            <w:r w:rsidR="009330C5">
              <w:rPr>
                <w:noProof/>
                <w:webHidden/>
              </w:rPr>
              <w:fldChar w:fldCharType="begin"/>
            </w:r>
            <w:r w:rsidR="009330C5">
              <w:rPr>
                <w:noProof/>
                <w:webHidden/>
              </w:rPr>
              <w:instrText xml:space="preserve"> PAGEREF _Toc226446623 \h </w:instrText>
            </w:r>
            <w:r w:rsidR="009330C5">
              <w:rPr>
                <w:noProof/>
                <w:webHidden/>
              </w:rPr>
            </w:r>
            <w:r w:rsidR="009330C5">
              <w:rPr>
                <w:noProof/>
                <w:webHidden/>
              </w:rPr>
              <w:fldChar w:fldCharType="separate"/>
            </w:r>
            <w:r w:rsidR="00482CC2">
              <w:rPr>
                <w:noProof/>
                <w:webHidden/>
              </w:rPr>
              <w:t>9</w:t>
            </w:r>
            <w:r w:rsidR="009330C5">
              <w:rPr>
                <w:noProof/>
                <w:webHidden/>
              </w:rPr>
              <w:fldChar w:fldCharType="end"/>
            </w:r>
          </w:hyperlink>
        </w:p>
        <w:p w14:paraId="7AB1FD62" w14:textId="5A845101" w:rsidR="009330C5" w:rsidRDefault="00A80913" w:rsidP="00482CC2">
          <w:pPr>
            <w:pStyle w:val="Spistreci3"/>
            <w:rPr>
              <w:rFonts w:asciiTheme="minorHAnsi" w:eastAsiaTheme="minorEastAsia" w:hAnsiTheme="minorHAnsi" w:cstheme="minorBidi"/>
              <w:noProof/>
              <w:lang w:eastAsia="pl-PL"/>
            </w:rPr>
          </w:pPr>
          <w:hyperlink w:anchor="_Toc226446624" w:history="1">
            <w:r w:rsidR="009330C5" w:rsidRPr="000A7CDC">
              <w:rPr>
                <w:rStyle w:val="Hipercze"/>
                <w:rFonts w:eastAsia="Times New Roman" w:cs="Arial"/>
                <w:noProof/>
              </w:rPr>
              <w:t>G.</w:t>
            </w:r>
            <w:r w:rsidR="009330C5">
              <w:rPr>
                <w:rFonts w:asciiTheme="minorHAnsi" w:eastAsiaTheme="minorEastAsia" w:hAnsiTheme="minorHAnsi" w:cstheme="minorBidi"/>
                <w:noProof/>
                <w:lang w:eastAsia="pl-PL"/>
              </w:rPr>
              <w:tab/>
            </w:r>
            <w:r w:rsidR="009330C5" w:rsidRPr="000A7CDC">
              <w:rPr>
                <w:rStyle w:val="Hipercze"/>
                <w:rFonts w:eastAsia="Times New Roman" w:cs="Arial"/>
                <w:noProof/>
              </w:rPr>
              <w:t>Zapewnienie odpowiedniego sprzętu</w:t>
            </w:r>
            <w:r w:rsidR="009330C5">
              <w:rPr>
                <w:noProof/>
                <w:webHidden/>
              </w:rPr>
              <w:tab/>
            </w:r>
            <w:r w:rsidR="009330C5">
              <w:rPr>
                <w:noProof/>
                <w:webHidden/>
              </w:rPr>
              <w:fldChar w:fldCharType="begin"/>
            </w:r>
            <w:r w:rsidR="009330C5">
              <w:rPr>
                <w:noProof/>
                <w:webHidden/>
              </w:rPr>
              <w:instrText xml:space="preserve"> PAGEREF _Toc226446624 \h </w:instrText>
            </w:r>
            <w:r w:rsidR="009330C5">
              <w:rPr>
                <w:noProof/>
                <w:webHidden/>
              </w:rPr>
            </w:r>
            <w:r w:rsidR="009330C5">
              <w:rPr>
                <w:noProof/>
                <w:webHidden/>
              </w:rPr>
              <w:fldChar w:fldCharType="separate"/>
            </w:r>
            <w:r w:rsidR="00482CC2">
              <w:rPr>
                <w:noProof/>
                <w:webHidden/>
              </w:rPr>
              <w:t>10</w:t>
            </w:r>
            <w:r w:rsidR="009330C5">
              <w:rPr>
                <w:noProof/>
                <w:webHidden/>
              </w:rPr>
              <w:fldChar w:fldCharType="end"/>
            </w:r>
          </w:hyperlink>
        </w:p>
        <w:p w14:paraId="19528F5E" w14:textId="0FBFFB92" w:rsidR="009330C5" w:rsidRDefault="00A80913">
          <w:pPr>
            <w:pStyle w:val="Spistreci2"/>
            <w:tabs>
              <w:tab w:val="right" w:leader="dot" w:pos="9062"/>
            </w:tabs>
            <w:rPr>
              <w:rFonts w:asciiTheme="minorHAnsi" w:eastAsiaTheme="minorEastAsia" w:hAnsiTheme="minorHAnsi" w:cstheme="minorBidi"/>
              <w:noProof/>
              <w:lang w:eastAsia="pl-PL"/>
            </w:rPr>
          </w:pPr>
          <w:hyperlink w:anchor="_Toc226446625" w:history="1">
            <w:r w:rsidR="009330C5" w:rsidRPr="000A7CDC">
              <w:rPr>
                <w:rStyle w:val="Hipercze"/>
                <w:rFonts w:eastAsia="Times New Roman" w:cs="Arial"/>
                <w:noProof/>
              </w:rPr>
              <w:t>IV. Wymagania dotyczące świadczenia</w:t>
            </w:r>
            <w:r w:rsidR="009330C5">
              <w:rPr>
                <w:noProof/>
                <w:webHidden/>
              </w:rPr>
              <w:tab/>
            </w:r>
            <w:r w:rsidR="009330C5">
              <w:rPr>
                <w:noProof/>
                <w:webHidden/>
              </w:rPr>
              <w:fldChar w:fldCharType="begin"/>
            </w:r>
            <w:r w:rsidR="009330C5">
              <w:rPr>
                <w:noProof/>
                <w:webHidden/>
              </w:rPr>
              <w:instrText xml:space="preserve"> PAGEREF _Toc226446625 \h </w:instrText>
            </w:r>
            <w:r w:rsidR="009330C5">
              <w:rPr>
                <w:noProof/>
                <w:webHidden/>
              </w:rPr>
            </w:r>
            <w:r w:rsidR="009330C5">
              <w:rPr>
                <w:noProof/>
                <w:webHidden/>
              </w:rPr>
              <w:fldChar w:fldCharType="separate"/>
            </w:r>
            <w:r w:rsidR="00482CC2">
              <w:rPr>
                <w:noProof/>
                <w:webHidden/>
              </w:rPr>
              <w:t>11</w:t>
            </w:r>
            <w:r w:rsidR="009330C5">
              <w:rPr>
                <w:noProof/>
                <w:webHidden/>
              </w:rPr>
              <w:fldChar w:fldCharType="end"/>
            </w:r>
          </w:hyperlink>
        </w:p>
        <w:p w14:paraId="0F52B8E2" w14:textId="79FAF65E" w:rsidR="009330C5" w:rsidRDefault="00A80913">
          <w:pPr>
            <w:pStyle w:val="Spistreci2"/>
            <w:tabs>
              <w:tab w:val="right" w:leader="dot" w:pos="9062"/>
            </w:tabs>
            <w:rPr>
              <w:rFonts w:asciiTheme="minorHAnsi" w:eastAsiaTheme="minorEastAsia" w:hAnsiTheme="minorHAnsi" w:cstheme="minorBidi"/>
              <w:noProof/>
              <w:lang w:eastAsia="pl-PL"/>
            </w:rPr>
          </w:pPr>
          <w:hyperlink w:anchor="_Toc226446626" w:history="1">
            <w:r w:rsidR="009330C5" w:rsidRPr="000A7CDC">
              <w:rPr>
                <w:rStyle w:val="Hipercze"/>
                <w:rFonts w:eastAsia="Times New Roman" w:cs="Arial"/>
                <w:noProof/>
              </w:rPr>
              <w:t>V. Wielkość zamówienia</w:t>
            </w:r>
            <w:r w:rsidR="009330C5">
              <w:rPr>
                <w:noProof/>
                <w:webHidden/>
              </w:rPr>
              <w:tab/>
            </w:r>
            <w:r w:rsidR="009330C5">
              <w:rPr>
                <w:noProof/>
                <w:webHidden/>
              </w:rPr>
              <w:fldChar w:fldCharType="begin"/>
            </w:r>
            <w:r w:rsidR="009330C5">
              <w:rPr>
                <w:noProof/>
                <w:webHidden/>
              </w:rPr>
              <w:instrText xml:space="preserve"> PAGEREF _Toc226446626 \h </w:instrText>
            </w:r>
            <w:r w:rsidR="009330C5">
              <w:rPr>
                <w:noProof/>
                <w:webHidden/>
              </w:rPr>
            </w:r>
            <w:r w:rsidR="009330C5">
              <w:rPr>
                <w:noProof/>
                <w:webHidden/>
              </w:rPr>
              <w:fldChar w:fldCharType="separate"/>
            </w:r>
            <w:r w:rsidR="00482CC2">
              <w:rPr>
                <w:noProof/>
                <w:webHidden/>
              </w:rPr>
              <w:t>12</w:t>
            </w:r>
            <w:r w:rsidR="009330C5">
              <w:rPr>
                <w:noProof/>
                <w:webHidden/>
              </w:rPr>
              <w:fldChar w:fldCharType="end"/>
            </w:r>
          </w:hyperlink>
        </w:p>
        <w:p w14:paraId="738B5E43" w14:textId="332C369F" w:rsidR="009330C5" w:rsidRDefault="00A80913">
          <w:pPr>
            <w:pStyle w:val="Spistreci2"/>
            <w:tabs>
              <w:tab w:val="right" w:leader="dot" w:pos="9062"/>
            </w:tabs>
            <w:rPr>
              <w:rFonts w:asciiTheme="minorHAnsi" w:eastAsiaTheme="minorEastAsia" w:hAnsiTheme="minorHAnsi" w:cstheme="minorBidi"/>
              <w:noProof/>
              <w:lang w:eastAsia="pl-PL"/>
            </w:rPr>
          </w:pPr>
          <w:hyperlink w:anchor="_Toc226446627" w:history="1">
            <w:r w:rsidR="009330C5" w:rsidRPr="000A7CDC">
              <w:rPr>
                <w:rStyle w:val="Hipercze"/>
                <w:rFonts w:eastAsia="Times New Roman" w:cs="Arial"/>
                <w:noProof/>
              </w:rPr>
              <w:t>VI. Sposób rozliczenia finansowego</w:t>
            </w:r>
            <w:r w:rsidR="009330C5">
              <w:rPr>
                <w:noProof/>
                <w:webHidden/>
              </w:rPr>
              <w:tab/>
            </w:r>
            <w:r w:rsidR="009330C5">
              <w:rPr>
                <w:noProof/>
                <w:webHidden/>
              </w:rPr>
              <w:fldChar w:fldCharType="begin"/>
            </w:r>
            <w:r w:rsidR="009330C5">
              <w:rPr>
                <w:noProof/>
                <w:webHidden/>
              </w:rPr>
              <w:instrText xml:space="preserve"> PAGEREF _Toc226446627 \h </w:instrText>
            </w:r>
            <w:r w:rsidR="009330C5">
              <w:rPr>
                <w:noProof/>
                <w:webHidden/>
              </w:rPr>
            </w:r>
            <w:r w:rsidR="009330C5">
              <w:rPr>
                <w:noProof/>
                <w:webHidden/>
              </w:rPr>
              <w:fldChar w:fldCharType="separate"/>
            </w:r>
            <w:r w:rsidR="00482CC2">
              <w:rPr>
                <w:noProof/>
                <w:webHidden/>
              </w:rPr>
              <w:t>12</w:t>
            </w:r>
            <w:r w:rsidR="009330C5">
              <w:rPr>
                <w:noProof/>
                <w:webHidden/>
              </w:rPr>
              <w:fldChar w:fldCharType="end"/>
            </w:r>
          </w:hyperlink>
        </w:p>
        <w:p w14:paraId="1D33B0EC" w14:textId="2CD0DC9A" w:rsidR="00F26B33" w:rsidRPr="009F4B4B" w:rsidRDefault="00F26B33" w:rsidP="002F5DFB">
          <w:pPr>
            <w:rPr>
              <w:rFonts w:ascii="Arial" w:hAnsi="Arial" w:cs="Arial"/>
              <w:szCs w:val="24"/>
            </w:rPr>
          </w:pPr>
          <w:r w:rsidRPr="009F4B4B">
            <w:rPr>
              <w:rFonts w:ascii="Arial" w:hAnsi="Arial" w:cs="Arial"/>
              <w:b/>
              <w:bCs/>
              <w:szCs w:val="24"/>
            </w:rPr>
            <w:fldChar w:fldCharType="end"/>
          </w:r>
        </w:p>
      </w:sdtContent>
    </w:sdt>
    <w:p w14:paraId="1D5C9336" w14:textId="77777777" w:rsidR="0055390C" w:rsidRPr="003C1912" w:rsidRDefault="0055390C" w:rsidP="002F5DFB">
      <w:pPr>
        <w:spacing w:after="160" w:line="259" w:lineRule="auto"/>
        <w:rPr>
          <w:rFonts w:ascii="Arial" w:eastAsia="Arial" w:hAnsi="Arial" w:cs="Arial"/>
          <w:b/>
          <w:sz w:val="24"/>
          <w:szCs w:val="24"/>
        </w:rPr>
      </w:pPr>
      <w:r w:rsidRPr="003C1912">
        <w:rPr>
          <w:rFonts w:ascii="Arial" w:eastAsia="Arial" w:hAnsi="Arial" w:cs="Arial"/>
          <w:sz w:val="24"/>
          <w:szCs w:val="24"/>
        </w:rPr>
        <w:br w:type="page"/>
      </w:r>
    </w:p>
    <w:p w14:paraId="2FB2C521" w14:textId="1075F653" w:rsidR="0026577B" w:rsidRPr="003C1912" w:rsidRDefault="00E16D69" w:rsidP="00521FCC">
      <w:pPr>
        <w:pStyle w:val="Nagwek1"/>
        <w:tabs>
          <w:tab w:val="center" w:pos="4536"/>
        </w:tabs>
        <w:rPr>
          <w:rFonts w:eastAsia="Arial" w:cs="Arial"/>
          <w:sz w:val="24"/>
          <w:szCs w:val="24"/>
        </w:rPr>
      </w:pPr>
      <w:bookmarkStart w:id="1" w:name="_Toc226446614"/>
      <w:r w:rsidRPr="003C1912">
        <w:rPr>
          <w:rFonts w:eastAsia="Arial" w:cs="Arial"/>
          <w:sz w:val="24"/>
          <w:szCs w:val="24"/>
        </w:rPr>
        <w:lastRenderedPageBreak/>
        <w:t xml:space="preserve">I. </w:t>
      </w:r>
      <w:r w:rsidR="00DF74E1" w:rsidRPr="003C1912">
        <w:rPr>
          <w:rFonts w:eastAsia="Arial" w:cs="Arial"/>
          <w:sz w:val="24"/>
          <w:szCs w:val="24"/>
        </w:rPr>
        <w:t>Opis Projektu</w:t>
      </w:r>
      <w:bookmarkEnd w:id="1"/>
    </w:p>
    <w:p w14:paraId="7B163A93" w14:textId="77777777" w:rsidR="0026577B" w:rsidRPr="003C1912" w:rsidRDefault="0026577B" w:rsidP="00521FCC">
      <w:pPr>
        <w:spacing w:before="120" w:after="120" w:line="360" w:lineRule="auto"/>
        <w:rPr>
          <w:rFonts w:ascii="Arial" w:eastAsia="Arial" w:hAnsi="Arial" w:cs="Arial"/>
          <w:sz w:val="24"/>
          <w:szCs w:val="24"/>
        </w:rPr>
      </w:pPr>
      <w:r w:rsidRPr="003C1912">
        <w:rPr>
          <w:rFonts w:ascii="Arial" w:eastAsia="Arial" w:hAnsi="Arial" w:cs="Arial"/>
          <w:sz w:val="24"/>
          <w:szCs w:val="24"/>
        </w:rPr>
        <w:t xml:space="preserve">Projekt „Małopolski Tele-Anioł 2.0” realizowany jest w ramach Programu Fundusze Europejskie dla Małopolski 2021-2027, Priorytet 6 Fundusze europejskie dla rynku pracy, edukacji i włączenia społecznego, Działanie 6.23 Włączenie społeczne - projekty Województwa Małopolskiego, Typ D: Usługi z zakresu teleopieki. </w:t>
      </w:r>
    </w:p>
    <w:p w14:paraId="7BDC49B3" w14:textId="788AACDB" w:rsidR="0026577B" w:rsidRPr="003C1912" w:rsidRDefault="0026577B" w:rsidP="00521FCC">
      <w:pPr>
        <w:spacing w:before="120" w:after="120" w:line="360" w:lineRule="auto"/>
        <w:rPr>
          <w:rFonts w:ascii="Arial" w:eastAsia="Arial" w:hAnsi="Arial" w:cs="Arial"/>
          <w:sz w:val="24"/>
          <w:szCs w:val="24"/>
        </w:rPr>
      </w:pPr>
      <w:r w:rsidRPr="003C1912">
        <w:rPr>
          <w:rFonts w:ascii="Arial" w:eastAsia="Arial" w:hAnsi="Arial" w:cs="Arial"/>
          <w:sz w:val="24"/>
          <w:szCs w:val="24"/>
        </w:rPr>
        <w:t>Projekt jest dofinansowany przez Unię Europejską ze środków Europejskiego Funduszu Społecznego Plus.</w:t>
      </w:r>
    </w:p>
    <w:p w14:paraId="4D044F2A" w14:textId="7DF2F1EF" w:rsidR="0026577B" w:rsidRPr="003C1912" w:rsidRDefault="0026577B" w:rsidP="00521FCC">
      <w:pPr>
        <w:spacing w:before="120" w:after="120" w:line="360" w:lineRule="auto"/>
        <w:rPr>
          <w:rFonts w:ascii="Arial" w:eastAsia="Arial" w:hAnsi="Arial" w:cs="Arial"/>
          <w:sz w:val="24"/>
          <w:szCs w:val="24"/>
        </w:rPr>
      </w:pPr>
      <w:r w:rsidRPr="003C1912">
        <w:rPr>
          <w:rFonts w:ascii="Arial" w:eastAsia="Arial" w:hAnsi="Arial" w:cs="Arial"/>
          <w:sz w:val="24"/>
          <w:szCs w:val="24"/>
        </w:rPr>
        <w:t>Województwo Małopolskie realizuje projekt w partnerstwie z Caritas Archidiecezji Krakowskiej, Caritas Diecezji Kieleckiej i Stowarzyszeniem Europejski Instytut Rozwoju Regionalnego z Suchej Beskidzkiej.</w:t>
      </w:r>
    </w:p>
    <w:p w14:paraId="02EB8C81" w14:textId="386C9FD7" w:rsidR="003C2CB5" w:rsidRPr="003C1912" w:rsidRDefault="0026577B" w:rsidP="00521FCC">
      <w:pPr>
        <w:spacing w:before="120" w:after="120" w:line="360" w:lineRule="auto"/>
        <w:rPr>
          <w:rFonts w:ascii="Arial" w:eastAsia="Arial" w:hAnsi="Arial" w:cs="Arial"/>
          <w:sz w:val="24"/>
          <w:szCs w:val="24"/>
        </w:rPr>
      </w:pPr>
      <w:r w:rsidRPr="003C1912">
        <w:rPr>
          <w:rFonts w:ascii="Arial" w:eastAsia="Arial" w:hAnsi="Arial" w:cs="Arial"/>
          <w:sz w:val="24"/>
          <w:szCs w:val="24"/>
        </w:rPr>
        <w:t xml:space="preserve">Projekt porusza ważny temat, jakim jest opieka nad osobami niesamodzielnymi: starszymi, chorymi i z niepełnosprawnościami często przebywającymi na stałe lub czasowo w domu. Głównym celem projektu jest poprawa jakości życia i zwiększenie poczucia bezpieczeństwa osób potrzebujących wsparcia w codziennym funkcjonowaniu (ze względu na wiek, stan zdrowia lub niepełnosprawność) poprzez realizację działań na rzecz rozwoju usług opiekuńczych i sąsiedzkich w miejscu zamieszkania oraz usług wykorzystujących nowoczesne technologie informacyjno-komunikacyjne (teleopiekę i telemedycynę), które umożliwią tym osobom dłuższe i </w:t>
      </w:r>
      <w:r w:rsidR="000E679D">
        <w:rPr>
          <w:rFonts w:ascii="Arial" w:eastAsia="Arial" w:hAnsi="Arial" w:cs="Arial"/>
          <w:sz w:val="24"/>
          <w:szCs w:val="24"/>
        </w:rPr>
        <w:t> </w:t>
      </w:r>
      <w:r w:rsidRPr="003C1912">
        <w:rPr>
          <w:rFonts w:ascii="Arial" w:eastAsia="Arial" w:hAnsi="Arial" w:cs="Arial"/>
          <w:sz w:val="24"/>
          <w:szCs w:val="24"/>
        </w:rPr>
        <w:t>bezpieczne pozostanie w ich środowisku. Celem projektu jest także wsparcie opiekunów faktycznych osób potrzebujących wsparcia w codziennym funkcjonowaniu.</w:t>
      </w:r>
    </w:p>
    <w:p w14:paraId="69D50E8F" w14:textId="6237C3D4" w:rsidR="0055390C" w:rsidRPr="003C1912" w:rsidRDefault="00FC5561" w:rsidP="00521FCC">
      <w:pPr>
        <w:spacing w:before="120" w:after="120" w:line="360" w:lineRule="auto"/>
        <w:rPr>
          <w:rFonts w:ascii="Arial" w:eastAsia="Arial" w:hAnsi="Arial" w:cs="Arial"/>
          <w:sz w:val="24"/>
          <w:szCs w:val="24"/>
        </w:rPr>
      </w:pPr>
      <w:r w:rsidRPr="003C1912">
        <w:rPr>
          <w:rFonts w:ascii="Arial" w:eastAsia="Arial" w:hAnsi="Arial" w:cs="Arial"/>
          <w:sz w:val="24"/>
          <w:szCs w:val="24"/>
        </w:rPr>
        <w:t>W ramach Projektu przewidziane są spotkania</w:t>
      </w:r>
      <w:r w:rsidR="00443CBD" w:rsidRPr="003C1912">
        <w:rPr>
          <w:rFonts w:ascii="Arial" w:eastAsia="Arial" w:hAnsi="Arial" w:cs="Arial"/>
          <w:sz w:val="24"/>
          <w:szCs w:val="24"/>
        </w:rPr>
        <w:t>, konferencje i eventy, na których niezbędne będzie skorzystanie z usług cateringowych.</w:t>
      </w:r>
    </w:p>
    <w:p w14:paraId="310D6E31" w14:textId="2895063C" w:rsidR="00CF141A" w:rsidRPr="003C1912" w:rsidRDefault="00CF141A" w:rsidP="00521FCC">
      <w:pPr>
        <w:pStyle w:val="Nagwek1"/>
        <w:spacing w:after="120" w:line="360" w:lineRule="auto"/>
        <w:rPr>
          <w:rFonts w:eastAsia="Times New Roman" w:cs="Arial"/>
          <w:sz w:val="24"/>
          <w:szCs w:val="24"/>
          <w:lang w:eastAsia="ar-SA"/>
        </w:rPr>
      </w:pPr>
      <w:bookmarkStart w:id="2" w:name="_Toc226446615"/>
      <w:r w:rsidRPr="003C1912">
        <w:rPr>
          <w:rFonts w:eastAsia="Times New Roman" w:cs="Arial"/>
          <w:sz w:val="24"/>
          <w:szCs w:val="24"/>
          <w:lang w:eastAsia="ar-SA"/>
        </w:rPr>
        <w:t>II. Wymagania w stosunku do Wykonawców</w:t>
      </w:r>
      <w:bookmarkEnd w:id="2"/>
    </w:p>
    <w:p w14:paraId="7A57DE2B" w14:textId="5BE06C80" w:rsidR="00CF141A" w:rsidRPr="003C1912" w:rsidRDefault="00265643" w:rsidP="00521FCC">
      <w:pPr>
        <w:pStyle w:val="Nagwek3"/>
        <w:spacing w:after="240"/>
        <w:rPr>
          <w:rFonts w:cs="Arial"/>
        </w:rPr>
      </w:pPr>
      <w:bookmarkStart w:id="3" w:name="_Toc226446616"/>
      <w:r w:rsidRPr="003C1912">
        <w:rPr>
          <w:rFonts w:cs="Arial"/>
        </w:rPr>
        <w:t>II.I. Wymagania dotyczące społecznej i zawodowej integracji</w:t>
      </w:r>
      <w:bookmarkEnd w:id="3"/>
    </w:p>
    <w:p w14:paraId="1E385432" w14:textId="01C7DEB6" w:rsidR="00265643" w:rsidRPr="003C1912" w:rsidRDefault="00265643" w:rsidP="002F5DFB">
      <w:pPr>
        <w:rPr>
          <w:rFonts w:ascii="Arial" w:hAnsi="Arial" w:cs="Arial"/>
          <w:sz w:val="24"/>
          <w:szCs w:val="24"/>
          <w:lang w:eastAsia="zh-CN"/>
        </w:rPr>
      </w:pPr>
      <w:r w:rsidRPr="003C1912">
        <w:rPr>
          <w:rFonts w:ascii="Arial" w:hAnsi="Arial" w:cs="Arial"/>
          <w:sz w:val="24"/>
          <w:szCs w:val="24"/>
          <w:lang w:eastAsia="zh-CN"/>
        </w:rPr>
        <w:t>Wymaga się od Wykonawcy, aby:</w:t>
      </w:r>
    </w:p>
    <w:p w14:paraId="05E0B62B" w14:textId="38FB70BE" w:rsidR="005A1DE8" w:rsidRPr="00637D67" w:rsidRDefault="00637D67" w:rsidP="00637D67">
      <w:pPr>
        <w:autoSpaceDE w:val="0"/>
        <w:autoSpaceDN w:val="0"/>
        <w:adjustRightInd w:val="0"/>
        <w:spacing w:after="0" w:line="360" w:lineRule="auto"/>
        <w:rPr>
          <w:rFonts w:ascii="Arial" w:hAnsi="Arial" w:cs="Arial"/>
          <w:sz w:val="24"/>
          <w:szCs w:val="24"/>
        </w:rPr>
      </w:pPr>
      <w:r>
        <w:rPr>
          <w:rFonts w:ascii="Arial" w:hAnsi="Arial" w:cs="Arial"/>
          <w:sz w:val="24"/>
          <w:szCs w:val="24"/>
        </w:rPr>
        <w:t xml:space="preserve">Posiadał status </w:t>
      </w:r>
      <w:r w:rsidRPr="00637D67">
        <w:rPr>
          <w:rFonts w:ascii="Arial" w:hAnsi="Arial" w:cs="Arial"/>
          <w:sz w:val="24"/>
          <w:szCs w:val="24"/>
        </w:rPr>
        <w:t>zakładu pracy chronionej, spółdzielnie socjal</w:t>
      </w:r>
      <w:r>
        <w:rPr>
          <w:rFonts w:ascii="Arial" w:hAnsi="Arial" w:cs="Arial"/>
          <w:sz w:val="24"/>
          <w:szCs w:val="24"/>
        </w:rPr>
        <w:t xml:space="preserve">ne oraz inni wykonawcy, których </w:t>
      </w:r>
      <w:r w:rsidRPr="00637D67">
        <w:rPr>
          <w:rFonts w:ascii="Arial" w:hAnsi="Arial" w:cs="Arial"/>
          <w:sz w:val="24"/>
          <w:szCs w:val="24"/>
        </w:rPr>
        <w:t>głównym celem lub głównym celem działalności ic</w:t>
      </w:r>
      <w:r>
        <w:rPr>
          <w:rFonts w:ascii="Arial" w:hAnsi="Arial" w:cs="Arial"/>
          <w:sz w:val="24"/>
          <w:szCs w:val="24"/>
        </w:rPr>
        <w:t xml:space="preserve">h wyodrębnionych organizacyjnie </w:t>
      </w:r>
      <w:r w:rsidRPr="00637D67">
        <w:rPr>
          <w:rFonts w:ascii="Arial" w:hAnsi="Arial" w:cs="Arial"/>
          <w:sz w:val="24"/>
          <w:szCs w:val="24"/>
        </w:rPr>
        <w:t xml:space="preserve">jednostek, które będą realizowały zamówienie, jest </w:t>
      </w:r>
      <w:r>
        <w:rPr>
          <w:rFonts w:ascii="Arial" w:hAnsi="Arial" w:cs="Arial"/>
          <w:sz w:val="24"/>
          <w:szCs w:val="24"/>
        </w:rPr>
        <w:t xml:space="preserve">społeczna i zawodowa integracja </w:t>
      </w:r>
      <w:r w:rsidRPr="00637D67">
        <w:rPr>
          <w:rFonts w:ascii="Arial" w:hAnsi="Arial" w:cs="Arial"/>
          <w:sz w:val="24"/>
          <w:szCs w:val="24"/>
        </w:rPr>
        <w:t>osób społecznie marginalizowanych, w szczególności:</w:t>
      </w:r>
    </w:p>
    <w:p w14:paraId="64F6DF30" w14:textId="39C61B00" w:rsidR="00CF141A" w:rsidRPr="003C1912" w:rsidRDefault="00CF141A" w:rsidP="002F5DFB">
      <w:pPr>
        <w:numPr>
          <w:ilvl w:val="0"/>
          <w:numId w:val="32"/>
        </w:numPr>
        <w:autoSpaceDE w:val="0"/>
        <w:autoSpaceDN w:val="0"/>
        <w:adjustRightInd w:val="0"/>
        <w:spacing w:after="0" w:line="360" w:lineRule="auto"/>
        <w:ind w:left="993"/>
        <w:contextualSpacing/>
        <w:rPr>
          <w:rFonts w:ascii="Arial" w:hAnsi="Arial" w:cs="Arial"/>
          <w:color w:val="000000"/>
          <w:sz w:val="24"/>
          <w:szCs w:val="24"/>
        </w:rPr>
      </w:pPr>
      <w:r w:rsidRPr="003C1912">
        <w:rPr>
          <w:rFonts w:ascii="Arial" w:hAnsi="Arial" w:cs="Arial"/>
          <w:color w:val="000000"/>
          <w:sz w:val="24"/>
          <w:szCs w:val="24"/>
        </w:rPr>
        <w:lastRenderedPageBreak/>
        <w:t xml:space="preserve">osób niepełnosprawnych w rozumieniu ustawy z dnia 27 sierpnia 1997 r. o </w:t>
      </w:r>
      <w:r w:rsidR="000E679D">
        <w:rPr>
          <w:rFonts w:ascii="Arial" w:hAnsi="Arial" w:cs="Arial"/>
          <w:color w:val="000000"/>
          <w:sz w:val="24"/>
          <w:szCs w:val="24"/>
        </w:rPr>
        <w:t> </w:t>
      </w:r>
      <w:r w:rsidRPr="003C1912">
        <w:rPr>
          <w:rFonts w:ascii="Arial" w:hAnsi="Arial" w:cs="Arial"/>
          <w:color w:val="000000"/>
          <w:sz w:val="24"/>
          <w:szCs w:val="24"/>
        </w:rPr>
        <w:t>rehabilitacji zawodowej i społecznej oraz zatrudnianiu osób niepełnosprawnych</w:t>
      </w:r>
      <w:r w:rsidR="006A7CD6">
        <w:rPr>
          <w:rFonts w:ascii="Arial" w:hAnsi="Arial" w:cs="Arial"/>
          <w:color w:val="000000"/>
          <w:sz w:val="24"/>
          <w:szCs w:val="24"/>
        </w:rPr>
        <w:t xml:space="preserve"> </w:t>
      </w:r>
      <w:r w:rsidR="006A7CD6" w:rsidRPr="00885AF6">
        <w:rPr>
          <w:rFonts w:ascii="Arial" w:hAnsi="Arial" w:cs="Arial"/>
          <w:sz w:val="24"/>
          <w:szCs w:val="24"/>
        </w:rPr>
        <w:t>(Dz. U. z 2024 r. poz. 44, 858, 1089 i 1165)</w:t>
      </w:r>
      <w:r w:rsidRPr="00AB2E8B">
        <w:rPr>
          <w:rFonts w:ascii="Arial" w:hAnsi="Arial" w:cs="Arial"/>
          <w:color w:val="000000"/>
          <w:sz w:val="24"/>
          <w:szCs w:val="24"/>
        </w:rPr>
        <w:t xml:space="preserve">; </w:t>
      </w:r>
    </w:p>
    <w:p w14:paraId="6DDD13E5" w14:textId="0C07916E" w:rsidR="00CF141A" w:rsidRPr="00AB2E8B" w:rsidRDefault="006A7CD6" w:rsidP="002F5DFB">
      <w:pPr>
        <w:numPr>
          <w:ilvl w:val="0"/>
          <w:numId w:val="32"/>
        </w:numPr>
        <w:autoSpaceDE w:val="0"/>
        <w:autoSpaceDN w:val="0"/>
        <w:adjustRightInd w:val="0"/>
        <w:spacing w:after="0" w:line="360" w:lineRule="auto"/>
        <w:ind w:left="993"/>
        <w:contextualSpacing/>
        <w:rPr>
          <w:rFonts w:ascii="Arial" w:hAnsi="Arial" w:cs="Arial"/>
          <w:color w:val="000000"/>
          <w:sz w:val="24"/>
          <w:szCs w:val="24"/>
        </w:rPr>
      </w:pPr>
      <w:r w:rsidRPr="00885AF6">
        <w:rPr>
          <w:rFonts w:ascii="Arial" w:hAnsi="Arial" w:cs="Arial"/>
          <w:sz w:val="24"/>
          <w:szCs w:val="24"/>
        </w:rPr>
        <w:t>bezrobotnych w rozumieniu ustawy z dnia 20 marca 2025 r. o rynku pracy i służbach zatrudnienia (Dz. U. poz. 620)</w:t>
      </w:r>
      <w:r w:rsidR="00CF141A" w:rsidRPr="00AB2E8B">
        <w:rPr>
          <w:rFonts w:ascii="Arial" w:hAnsi="Arial" w:cs="Arial"/>
          <w:color w:val="000000"/>
          <w:sz w:val="24"/>
          <w:szCs w:val="24"/>
        </w:rPr>
        <w:t>;</w:t>
      </w:r>
    </w:p>
    <w:p w14:paraId="555121C4" w14:textId="5AB95399" w:rsidR="00CF141A" w:rsidRPr="003C1912" w:rsidRDefault="00CF141A" w:rsidP="002F5DFB">
      <w:pPr>
        <w:numPr>
          <w:ilvl w:val="0"/>
          <w:numId w:val="32"/>
        </w:numPr>
        <w:autoSpaceDE w:val="0"/>
        <w:autoSpaceDN w:val="0"/>
        <w:adjustRightInd w:val="0"/>
        <w:spacing w:after="0" w:line="360" w:lineRule="auto"/>
        <w:ind w:left="993"/>
        <w:contextualSpacing/>
        <w:rPr>
          <w:rFonts w:ascii="Arial" w:hAnsi="Arial" w:cs="Arial"/>
          <w:color w:val="000000"/>
          <w:sz w:val="24"/>
          <w:szCs w:val="24"/>
        </w:rPr>
      </w:pPr>
      <w:r w:rsidRPr="003C1912">
        <w:rPr>
          <w:rFonts w:ascii="Arial" w:hAnsi="Arial" w:cs="Arial"/>
          <w:color w:val="000000"/>
          <w:sz w:val="24"/>
          <w:szCs w:val="24"/>
        </w:rPr>
        <w:t xml:space="preserve">osób poszukujących pracy, niepozostających w zatrudnieniu lub niewykonujących innej pracy zarobkowej, w rozumieniu ustawy z dnia 20 </w:t>
      </w:r>
      <w:r w:rsidR="006A7CD6">
        <w:rPr>
          <w:rFonts w:ascii="Arial" w:hAnsi="Arial" w:cs="Arial"/>
          <w:color w:val="000000"/>
          <w:sz w:val="24"/>
          <w:szCs w:val="24"/>
        </w:rPr>
        <w:t>marca 2025</w:t>
      </w:r>
      <w:r w:rsidRPr="003C1912">
        <w:rPr>
          <w:rFonts w:ascii="Arial" w:hAnsi="Arial" w:cs="Arial"/>
          <w:color w:val="000000"/>
          <w:sz w:val="24"/>
          <w:szCs w:val="24"/>
        </w:rPr>
        <w:t xml:space="preserve"> r. o </w:t>
      </w:r>
      <w:r w:rsidR="006A7CD6">
        <w:rPr>
          <w:rFonts w:ascii="Arial" w:hAnsi="Arial" w:cs="Arial"/>
          <w:color w:val="000000"/>
          <w:sz w:val="24"/>
          <w:szCs w:val="24"/>
        </w:rPr>
        <w:t>rynku pracy i służbach zatrudnienia</w:t>
      </w:r>
      <w:r w:rsidRPr="003C1912">
        <w:rPr>
          <w:rFonts w:ascii="Arial" w:hAnsi="Arial" w:cs="Arial"/>
          <w:color w:val="000000"/>
          <w:sz w:val="24"/>
          <w:szCs w:val="24"/>
        </w:rPr>
        <w:t>;</w:t>
      </w:r>
    </w:p>
    <w:p w14:paraId="2489337F" w14:textId="47EAD7D4" w:rsidR="00CF141A" w:rsidRPr="003C1912" w:rsidRDefault="00CF141A" w:rsidP="002F5DFB">
      <w:pPr>
        <w:numPr>
          <w:ilvl w:val="0"/>
          <w:numId w:val="32"/>
        </w:numPr>
        <w:autoSpaceDE w:val="0"/>
        <w:autoSpaceDN w:val="0"/>
        <w:adjustRightInd w:val="0"/>
        <w:spacing w:after="0" w:line="360" w:lineRule="auto"/>
        <w:ind w:left="993"/>
        <w:contextualSpacing/>
        <w:rPr>
          <w:rFonts w:ascii="Arial" w:hAnsi="Arial" w:cs="Arial"/>
          <w:color w:val="000000"/>
          <w:sz w:val="24"/>
          <w:szCs w:val="24"/>
        </w:rPr>
      </w:pPr>
      <w:r w:rsidRPr="003C1912">
        <w:rPr>
          <w:rFonts w:ascii="Arial" w:hAnsi="Arial" w:cs="Arial"/>
          <w:color w:val="000000"/>
          <w:sz w:val="24"/>
          <w:szCs w:val="24"/>
        </w:rPr>
        <w:t>osób usamodzielnianych, o których mowa w art. 140 ust. 1 i 2 ustawy z dnia 9 czerwca 2011 r. o wspieraniu rodziny i systemie pieczy zastępczej</w:t>
      </w:r>
      <w:r w:rsidR="006A7CD6">
        <w:rPr>
          <w:rFonts w:ascii="Arial" w:hAnsi="Arial" w:cs="Arial"/>
          <w:color w:val="000000"/>
          <w:sz w:val="24"/>
          <w:szCs w:val="24"/>
        </w:rPr>
        <w:t xml:space="preserve"> </w:t>
      </w:r>
      <w:r w:rsidR="006A7CD6" w:rsidRPr="00967BF1">
        <w:rPr>
          <w:rFonts w:ascii="Arial" w:hAnsi="Arial" w:cs="Arial"/>
          <w:sz w:val="24"/>
          <w:szCs w:val="24"/>
        </w:rPr>
        <w:t>(Dz. U. z 2024 r. poz. 177, 742, 743 i 858)</w:t>
      </w:r>
      <w:r w:rsidRPr="003C1912">
        <w:rPr>
          <w:rFonts w:ascii="Arial" w:hAnsi="Arial" w:cs="Arial"/>
          <w:color w:val="000000"/>
          <w:sz w:val="24"/>
          <w:szCs w:val="24"/>
        </w:rPr>
        <w:t>;</w:t>
      </w:r>
    </w:p>
    <w:p w14:paraId="3E895A11" w14:textId="329A1E99" w:rsidR="00CF141A" w:rsidRPr="003C1912" w:rsidRDefault="00CF141A" w:rsidP="002F5DFB">
      <w:pPr>
        <w:numPr>
          <w:ilvl w:val="0"/>
          <w:numId w:val="32"/>
        </w:numPr>
        <w:autoSpaceDE w:val="0"/>
        <w:autoSpaceDN w:val="0"/>
        <w:adjustRightInd w:val="0"/>
        <w:spacing w:after="0" w:line="360" w:lineRule="auto"/>
        <w:ind w:left="993"/>
        <w:contextualSpacing/>
        <w:rPr>
          <w:rFonts w:ascii="Arial" w:hAnsi="Arial" w:cs="Arial"/>
          <w:color w:val="000000"/>
          <w:sz w:val="24"/>
          <w:szCs w:val="24"/>
        </w:rPr>
      </w:pPr>
      <w:r w:rsidRPr="003C1912">
        <w:rPr>
          <w:rFonts w:ascii="Arial" w:hAnsi="Arial" w:cs="Arial"/>
          <w:color w:val="000000"/>
          <w:sz w:val="24"/>
          <w:szCs w:val="24"/>
        </w:rPr>
        <w:t xml:space="preserve">osób pozbawionych wolności lub zwalnianych z zakładów karnych, o </w:t>
      </w:r>
      <w:r w:rsidR="000E679D">
        <w:rPr>
          <w:rFonts w:ascii="Arial" w:hAnsi="Arial" w:cs="Arial"/>
          <w:color w:val="000000"/>
          <w:sz w:val="24"/>
          <w:szCs w:val="24"/>
        </w:rPr>
        <w:t> </w:t>
      </w:r>
      <w:r w:rsidRPr="003C1912">
        <w:rPr>
          <w:rFonts w:ascii="Arial" w:hAnsi="Arial" w:cs="Arial"/>
          <w:color w:val="000000"/>
          <w:sz w:val="24"/>
          <w:szCs w:val="24"/>
        </w:rPr>
        <w:t>których mowa w ustawie z dnia 6 czerwca 1997 r. – Kodeks karny wykonawczy</w:t>
      </w:r>
      <w:r w:rsidR="006A7CD6">
        <w:rPr>
          <w:rFonts w:ascii="Arial" w:hAnsi="Arial" w:cs="Arial"/>
          <w:color w:val="000000"/>
          <w:sz w:val="24"/>
          <w:szCs w:val="24"/>
        </w:rPr>
        <w:t xml:space="preserve"> </w:t>
      </w:r>
      <w:r w:rsidR="006A7CD6" w:rsidRPr="00967BF1">
        <w:rPr>
          <w:rFonts w:ascii="Arial" w:hAnsi="Arial" w:cs="Arial"/>
          <w:sz w:val="24"/>
        </w:rPr>
        <w:t>(Dz. U. z 2024 r. poz. 706)</w:t>
      </w:r>
      <w:r w:rsidRPr="003C1912">
        <w:rPr>
          <w:rFonts w:ascii="Arial" w:hAnsi="Arial" w:cs="Arial"/>
          <w:color w:val="000000"/>
          <w:sz w:val="24"/>
          <w:szCs w:val="24"/>
        </w:rPr>
        <w:t>, mających trudności w integracji ze środowiskiem;</w:t>
      </w:r>
    </w:p>
    <w:p w14:paraId="36510A3B" w14:textId="170D604D" w:rsidR="00CF141A" w:rsidRPr="003C1912" w:rsidRDefault="00CF141A" w:rsidP="002F5DFB">
      <w:pPr>
        <w:numPr>
          <w:ilvl w:val="0"/>
          <w:numId w:val="32"/>
        </w:numPr>
        <w:autoSpaceDE w:val="0"/>
        <w:autoSpaceDN w:val="0"/>
        <w:adjustRightInd w:val="0"/>
        <w:spacing w:after="0" w:line="360" w:lineRule="auto"/>
        <w:ind w:left="993"/>
        <w:contextualSpacing/>
        <w:rPr>
          <w:rFonts w:ascii="Arial" w:hAnsi="Arial" w:cs="Arial"/>
          <w:color w:val="000000"/>
          <w:sz w:val="24"/>
          <w:szCs w:val="24"/>
        </w:rPr>
      </w:pPr>
      <w:r w:rsidRPr="003C1912">
        <w:rPr>
          <w:rFonts w:ascii="Arial" w:hAnsi="Arial" w:cs="Arial"/>
          <w:color w:val="000000"/>
          <w:sz w:val="24"/>
          <w:szCs w:val="24"/>
        </w:rPr>
        <w:t>osób z zaburzeniami psychicznymi w rozumieniu ustawy z dnia 19 sierpnia 1994 r. o ochronie zdrowia psychicznego</w:t>
      </w:r>
      <w:r w:rsidR="006A7CD6">
        <w:rPr>
          <w:rFonts w:ascii="Arial" w:hAnsi="Arial" w:cs="Arial"/>
          <w:color w:val="000000"/>
          <w:sz w:val="24"/>
          <w:szCs w:val="24"/>
        </w:rPr>
        <w:t xml:space="preserve"> </w:t>
      </w:r>
      <w:r w:rsidR="006A7CD6" w:rsidRPr="00967BF1">
        <w:rPr>
          <w:rFonts w:ascii="Arial" w:hAnsi="Arial" w:cs="Arial"/>
          <w:sz w:val="24"/>
          <w:szCs w:val="24"/>
        </w:rPr>
        <w:t>(Dz. U. z 2024 r. poz. 917)</w:t>
      </w:r>
      <w:r w:rsidRPr="00AB2E8B">
        <w:rPr>
          <w:rFonts w:ascii="Arial" w:hAnsi="Arial" w:cs="Arial"/>
          <w:color w:val="000000"/>
          <w:sz w:val="24"/>
          <w:szCs w:val="24"/>
        </w:rPr>
        <w:t>;</w:t>
      </w:r>
    </w:p>
    <w:p w14:paraId="5E023AEB" w14:textId="0172AF43" w:rsidR="00CF141A" w:rsidRPr="003C1912" w:rsidRDefault="00CF141A" w:rsidP="002F5DFB">
      <w:pPr>
        <w:numPr>
          <w:ilvl w:val="0"/>
          <w:numId w:val="32"/>
        </w:numPr>
        <w:autoSpaceDE w:val="0"/>
        <w:autoSpaceDN w:val="0"/>
        <w:adjustRightInd w:val="0"/>
        <w:spacing w:after="0" w:line="360" w:lineRule="auto"/>
        <w:ind w:left="993"/>
        <w:contextualSpacing/>
        <w:rPr>
          <w:rFonts w:ascii="Arial" w:hAnsi="Arial" w:cs="Arial"/>
          <w:color w:val="000000"/>
          <w:sz w:val="24"/>
          <w:szCs w:val="24"/>
        </w:rPr>
      </w:pPr>
      <w:r w:rsidRPr="003C1912">
        <w:rPr>
          <w:rFonts w:ascii="Arial" w:hAnsi="Arial" w:cs="Arial"/>
          <w:color w:val="000000"/>
          <w:sz w:val="24"/>
          <w:szCs w:val="24"/>
        </w:rPr>
        <w:t>osób bezdomnych w rozumieniu ustawy z dnia 12 marca 2004 r. o pomocy społecznej</w:t>
      </w:r>
      <w:r w:rsidR="006A7CD6">
        <w:rPr>
          <w:rFonts w:ascii="Arial" w:hAnsi="Arial" w:cs="Arial"/>
          <w:color w:val="000000"/>
          <w:sz w:val="24"/>
          <w:szCs w:val="24"/>
        </w:rPr>
        <w:t xml:space="preserve"> </w:t>
      </w:r>
      <w:r w:rsidR="006A7CD6" w:rsidRPr="00967BF1">
        <w:rPr>
          <w:rFonts w:ascii="Arial" w:hAnsi="Arial" w:cs="Arial"/>
          <w:sz w:val="24"/>
          <w:szCs w:val="24"/>
        </w:rPr>
        <w:t>(Dz. U. z 2023 r. poz. 901 z późn. zm.)</w:t>
      </w:r>
      <w:r w:rsidRPr="00AB2E8B">
        <w:rPr>
          <w:rFonts w:ascii="Arial" w:hAnsi="Arial" w:cs="Arial"/>
          <w:color w:val="000000"/>
          <w:sz w:val="24"/>
          <w:szCs w:val="24"/>
        </w:rPr>
        <w:t>;</w:t>
      </w:r>
    </w:p>
    <w:p w14:paraId="169B4023" w14:textId="63224C71" w:rsidR="00CF141A" w:rsidRPr="003C1912" w:rsidRDefault="00CF141A" w:rsidP="002F5DFB">
      <w:pPr>
        <w:numPr>
          <w:ilvl w:val="0"/>
          <w:numId w:val="32"/>
        </w:numPr>
        <w:autoSpaceDE w:val="0"/>
        <w:autoSpaceDN w:val="0"/>
        <w:adjustRightInd w:val="0"/>
        <w:spacing w:after="0" w:line="360" w:lineRule="auto"/>
        <w:ind w:left="993"/>
        <w:contextualSpacing/>
        <w:rPr>
          <w:rFonts w:ascii="Arial" w:hAnsi="Arial" w:cs="Arial"/>
          <w:color w:val="000000"/>
          <w:sz w:val="24"/>
          <w:szCs w:val="24"/>
        </w:rPr>
      </w:pPr>
      <w:r w:rsidRPr="003C1912">
        <w:rPr>
          <w:rFonts w:ascii="Arial" w:hAnsi="Arial" w:cs="Arial"/>
          <w:color w:val="000000"/>
          <w:sz w:val="24"/>
          <w:szCs w:val="24"/>
        </w:rPr>
        <w:t>osób, które uzyskały w Rzeczypospolitej Polskiej status uchodźcy lub ochronę uzupełniającą, o których mowa w ustawie z dnia 13 czerwca 2003 r. o udzielaniu cudzoziemcom ochrony na terytorium Rzeczypospolitej Polskiej</w:t>
      </w:r>
      <w:r w:rsidR="006A7CD6">
        <w:rPr>
          <w:rFonts w:ascii="Arial" w:hAnsi="Arial" w:cs="Arial"/>
          <w:color w:val="000000"/>
          <w:sz w:val="24"/>
          <w:szCs w:val="24"/>
        </w:rPr>
        <w:t xml:space="preserve"> </w:t>
      </w:r>
      <w:r w:rsidR="006A7CD6" w:rsidRPr="00967BF1">
        <w:rPr>
          <w:rFonts w:ascii="Arial" w:hAnsi="Arial" w:cs="Arial"/>
          <w:sz w:val="24"/>
          <w:szCs w:val="24"/>
        </w:rPr>
        <w:t>(Dz. U. z 2023 r. poz. 1504 oraz z 2024 r. poz. 854)</w:t>
      </w:r>
      <w:r w:rsidRPr="00AB2E8B">
        <w:rPr>
          <w:rFonts w:ascii="Arial" w:hAnsi="Arial" w:cs="Arial"/>
          <w:color w:val="000000"/>
          <w:sz w:val="24"/>
          <w:szCs w:val="24"/>
        </w:rPr>
        <w:t>;</w:t>
      </w:r>
    </w:p>
    <w:p w14:paraId="5CF82E5E" w14:textId="77777777" w:rsidR="00CF141A" w:rsidRPr="003C1912" w:rsidRDefault="00CF141A" w:rsidP="002F5DFB">
      <w:pPr>
        <w:numPr>
          <w:ilvl w:val="0"/>
          <w:numId w:val="32"/>
        </w:numPr>
        <w:autoSpaceDE w:val="0"/>
        <w:autoSpaceDN w:val="0"/>
        <w:adjustRightInd w:val="0"/>
        <w:spacing w:after="0" w:line="360" w:lineRule="auto"/>
        <w:ind w:left="993"/>
        <w:contextualSpacing/>
        <w:rPr>
          <w:rFonts w:ascii="Arial" w:hAnsi="Arial" w:cs="Arial"/>
          <w:color w:val="000000"/>
          <w:sz w:val="24"/>
          <w:szCs w:val="24"/>
        </w:rPr>
      </w:pPr>
      <w:r w:rsidRPr="003C1912">
        <w:rPr>
          <w:rFonts w:ascii="Arial" w:hAnsi="Arial" w:cs="Arial"/>
          <w:color w:val="000000"/>
          <w:sz w:val="24"/>
          <w:szCs w:val="24"/>
        </w:rPr>
        <w:t>osób do 30 roku życia oraz po ukończeniu 50. roku życia, posiadających status osoby poszukującej pracy, bez zatrudnienia;</w:t>
      </w:r>
    </w:p>
    <w:p w14:paraId="3817BA12" w14:textId="1DE62DA2" w:rsidR="00CF141A" w:rsidRPr="003C1912" w:rsidRDefault="00CF141A" w:rsidP="002F5DFB">
      <w:pPr>
        <w:numPr>
          <w:ilvl w:val="0"/>
          <w:numId w:val="32"/>
        </w:numPr>
        <w:autoSpaceDE w:val="0"/>
        <w:autoSpaceDN w:val="0"/>
        <w:adjustRightInd w:val="0"/>
        <w:spacing w:after="0" w:line="360" w:lineRule="auto"/>
        <w:ind w:left="993"/>
        <w:contextualSpacing/>
        <w:rPr>
          <w:rFonts w:ascii="Arial" w:hAnsi="Arial" w:cs="Arial"/>
          <w:color w:val="000000"/>
          <w:sz w:val="24"/>
          <w:szCs w:val="24"/>
        </w:rPr>
      </w:pPr>
      <w:r w:rsidRPr="003C1912">
        <w:rPr>
          <w:rFonts w:ascii="Arial" w:hAnsi="Arial" w:cs="Arial"/>
          <w:color w:val="000000"/>
          <w:sz w:val="24"/>
          <w:szCs w:val="24"/>
        </w:rPr>
        <w:t xml:space="preserve">osób będących członkami mniejszości znajdującej się w niekorzystnej sytuacji, w szczególności będących członkami mniejszości narodowych i </w:t>
      </w:r>
      <w:r w:rsidR="000E679D">
        <w:rPr>
          <w:rFonts w:ascii="Arial" w:hAnsi="Arial" w:cs="Arial"/>
          <w:color w:val="000000"/>
          <w:sz w:val="24"/>
          <w:szCs w:val="24"/>
        </w:rPr>
        <w:t> </w:t>
      </w:r>
      <w:r w:rsidRPr="003C1912">
        <w:rPr>
          <w:rFonts w:ascii="Arial" w:hAnsi="Arial" w:cs="Arial"/>
          <w:color w:val="000000"/>
          <w:sz w:val="24"/>
          <w:szCs w:val="24"/>
        </w:rPr>
        <w:t xml:space="preserve">etnicznych w rozumieniu ustawy z dnia 6 stycznia 2005 r. o </w:t>
      </w:r>
      <w:r w:rsidR="000E679D">
        <w:rPr>
          <w:rFonts w:ascii="Arial" w:hAnsi="Arial" w:cs="Arial"/>
          <w:color w:val="000000"/>
          <w:sz w:val="24"/>
          <w:szCs w:val="24"/>
        </w:rPr>
        <w:t> </w:t>
      </w:r>
      <w:r w:rsidRPr="003C1912">
        <w:rPr>
          <w:rFonts w:ascii="Arial" w:hAnsi="Arial" w:cs="Arial"/>
          <w:color w:val="000000"/>
          <w:sz w:val="24"/>
          <w:szCs w:val="24"/>
        </w:rPr>
        <w:t>mniejszościach narodowych i etnicznych oraz o języku regionalnym</w:t>
      </w:r>
      <w:r w:rsidR="006A7CD6">
        <w:rPr>
          <w:rFonts w:ascii="Arial" w:hAnsi="Arial" w:cs="Arial"/>
        </w:rPr>
        <w:t xml:space="preserve"> </w:t>
      </w:r>
      <w:r w:rsidR="006A7CD6" w:rsidRPr="00A4312E">
        <w:rPr>
          <w:rFonts w:ascii="Arial" w:hAnsi="Arial" w:cs="Arial"/>
          <w:sz w:val="24"/>
          <w:szCs w:val="24"/>
        </w:rPr>
        <w:t>(Dz. U. z 2017 r. poz. 823)</w:t>
      </w:r>
      <w:r w:rsidRPr="00AB2E8B">
        <w:rPr>
          <w:rFonts w:ascii="Arial" w:hAnsi="Arial" w:cs="Arial"/>
          <w:color w:val="000000"/>
          <w:sz w:val="24"/>
          <w:szCs w:val="24"/>
        </w:rPr>
        <w:t>;</w:t>
      </w:r>
      <w:r w:rsidRPr="003C1912">
        <w:rPr>
          <w:rFonts w:ascii="Arial" w:hAnsi="Arial" w:cs="Arial"/>
          <w:color w:val="000000"/>
          <w:sz w:val="24"/>
          <w:szCs w:val="24"/>
        </w:rPr>
        <w:t xml:space="preserve"> </w:t>
      </w:r>
    </w:p>
    <w:p w14:paraId="014A09ED" w14:textId="3AA1ACB0" w:rsidR="00CF141A" w:rsidRPr="003C1912" w:rsidRDefault="00CF141A" w:rsidP="002F5DFB">
      <w:pPr>
        <w:autoSpaceDE w:val="0"/>
        <w:autoSpaceDN w:val="0"/>
        <w:adjustRightInd w:val="0"/>
        <w:spacing w:after="0" w:line="360" w:lineRule="auto"/>
        <w:rPr>
          <w:rFonts w:ascii="Arial" w:hAnsi="Arial" w:cs="Arial"/>
          <w:color w:val="000000"/>
          <w:sz w:val="24"/>
          <w:szCs w:val="24"/>
        </w:rPr>
      </w:pPr>
      <w:r w:rsidRPr="003C1912">
        <w:rPr>
          <w:rFonts w:ascii="Arial" w:hAnsi="Arial" w:cs="Arial"/>
          <w:color w:val="000000"/>
          <w:sz w:val="24"/>
          <w:szCs w:val="24"/>
        </w:rPr>
        <w:t>pod warunkiem, że procentowy wskaźnik zatrudnienia osób należących do jednej lub więcej kategor</w:t>
      </w:r>
      <w:r w:rsidR="009D5720">
        <w:rPr>
          <w:rFonts w:ascii="Arial" w:hAnsi="Arial" w:cs="Arial"/>
          <w:color w:val="000000"/>
          <w:sz w:val="24"/>
          <w:szCs w:val="24"/>
        </w:rPr>
        <w:t>ii, o których mowa w lit. a – j</w:t>
      </w:r>
      <w:r w:rsidRPr="003C1912">
        <w:rPr>
          <w:rFonts w:ascii="Arial" w:hAnsi="Arial" w:cs="Arial"/>
          <w:color w:val="000000"/>
          <w:sz w:val="24"/>
          <w:szCs w:val="24"/>
        </w:rPr>
        <w:t xml:space="preserve">, jest nie mniejszy niż 30% osób </w:t>
      </w:r>
      <w:r w:rsidRPr="003C1912">
        <w:rPr>
          <w:rFonts w:ascii="Arial" w:hAnsi="Arial" w:cs="Arial"/>
          <w:color w:val="000000"/>
          <w:sz w:val="24"/>
          <w:szCs w:val="24"/>
        </w:rPr>
        <w:lastRenderedPageBreak/>
        <w:t>zatrudnionych u wykonawcy albo w jego jednostce, która będzie realizowała zamówienie.</w:t>
      </w:r>
    </w:p>
    <w:p w14:paraId="4A35B3D5" w14:textId="4DA801EB" w:rsidR="009D5720" w:rsidRPr="00521FCC" w:rsidRDefault="00CF141A" w:rsidP="00521FCC">
      <w:pPr>
        <w:autoSpaceDE w:val="0"/>
        <w:autoSpaceDN w:val="0"/>
        <w:adjustRightInd w:val="0"/>
        <w:spacing w:after="240" w:line="360" w:lineRule="auto"/>
        <w:rPr>
          <w:rFonts w:ascii="Arial" w:hAnsi="Arial" w:cs="Arial"/>
          <w:color w:val="000000"/>
          <w:sz w:val="24"/>
          <w:szCs w:val="24"/>
        </w:rPr>
      </w:pPr>
      <w:r w:rsidRPr="003C1912">
        <w:rPr>
          <w:rFonts w:ascii="Arial" w:hAnsi="Arial" w:cs="Arial"/>
          <w:color w:val="000000"/>
          <w:sz w:val="24"/>
          <w:szCs w:val="24"/>
        </w:rPr>
        <w:t>Zamawiający może żądać dokumentów lub oświadczeń potwierdzających procentowy wskaźnik zatrudnienia osób należących do jednej lub więcej kategorii, o których mowa w pkt 1, zatrudnionych przez zakłady pracy chronionej, spółdzielnie socjalne lub wykonawcę lub jego wyodrębnioną organizacyjnie jednostkę, która będzie realizowała zamówienie.</w:t>
      </w:r>
    </w:p>
    <w:p w14:paraId="14AED83C" w14:textId="6B491462" w:rsidR="00F26B33" w:rsidRPr="003C1912" w:rsidRDefault="00F26B33" w:rsidP="000E5130">
      <w:pPr>
        <w:pStyle w:val="Nagwek1"/>
        <w:spacing w:after="240"/>
        <w:rPr>
          <w:rFonts w:eastAsia="Arial" w:cs="Arial"/>
          <w:sz w:val="24"/>
          <w:szCs w:val="24"/>
        </w:rPr>
      </w:pPr>
      <w:bookmarkStart w:id="4" w:name="_Toc226446617"/>
      <w:r w:rsidRPr="003C1912">
        <w:rPr>
          <w:rFonts w:eastAsia="Arial" w:cs="Arial"/>
          <w:sz w:val="24"/>
          <w:szCs w:val="24"/>
        </w:rPr>
        <w:t>II</w:t>
      </w:r>
      <w:r w:rsidR="00CF141A" w:rsidRPr="003C1912">
        <w:rPr>
          <w:rFonts w:eastAsia="Arial" w:cs="Arial"/>
          <w:sz w:val="24"/>
          <w:szCs w:val="24"/>
        </w:rPr>
        <w:t>I</w:t>
      </w:r>
      <w:r w:rsidRPr="003C1912">
        <w:rPr>
          <w:rFonts w:eastAsia="Arial" w:cs="Arial"/>
          <w:sz w:val="24"/>
          <w:szCs w:val="24"/>
        </w:rPr>
        <w:t xml:space="preserve">. </w:t>
      </w:r>
      <w:r w:rsidR="00352093" w:rsidRPr="003C1912">
        <w:rPr>
          <w:rFonts w:cs="Arial"/>
          <w:sz w:val="24"/>
          <w:szCs w:val="24"/>
        </w:rPr>
        <w:t>Przedmiot</w:t>
      </w:r>
      <w:r w:rsidR="00352093" w:rsidRPr="003C1912">
        <w:rPr>
          <w:rFonts w:eastAsia="Arial" w:cs="Arial"/>
          <w:sz w:val="24"/>
          <w:szCs w:val="24"/>
        </w:rPr>
        <w:t xml:space="preserve"> zamówienia</w:t>
      </w:r>
      <w:bookmarkEnd w:id="4"/>
    </w:p>
    <w:p w14:paraId="7CE9CD94" w14:textId="77777777" w:rsidR="0055390C" w:rsidRPr="003C1912" w:rsidRDefault="0055390C" w:rsidP="002F5DFB">
      <w:pPr>
        <w:tabs>
          <w:tab w:val="left" w:pos="-5103"/>
        </w:tabs>
        <w:suppressAutoHyphens/>
        <w:spacing w:after="0" w:line="360" w:lineRule="auto"/>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Realizacja usługi cateringowej polega na zapewnieniu kompleksowego świadczenia obejmującego: przygotowanie i dostarczenie potraw, serwowanie posiłków przez profesjonalną i kompetentną obsługę, zapewnienie stołów, odpowiedniej zastawy stołowej i szkła oraz dekoracji kwiatowej w zależności od rodzaju spotkania oraz rangi gości, jak również uprzątnięcie po realizacji usługi. </w:t>
      </w:r>
    </w:p>
    <w:p w14:paraId="3080A9F7" w14:textId="77777777" w:rsidR="0055390C" w:rsidRPr="003C1912" w:rsidRDefault="0055390C" w:rsidP="002F5DFB">
      <w:pPr>
        <w:tabs>
          <w:tab w:val="left" w:pos="-5103"/>
        </w:tabs>
        <w:suppressAutoHyphens/>
        <w:spacing w:after="0" w:line="360" w:lineRule="auto"/>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Usługi cateringowe winny być świadczone w ramach organizowanych przez Zamawiającego spotkań odbywających się w miejscach wskazanych przez Zamawiającego na terenie Województwa Małopolskiego, we wskazanych terminach. </w:t>
      </w:r>
    </w:p>
    <w:p w14:paraId="530544AB" w14:textId="77777777" w:rsidR="0055390C" w:rsidRPr="003C1912" w:rsidRDefault="0055390C" w:rsidP="002F5DFB">
      <w:pPr>
        <w:tabs>
          <w:tab w:val="left" w:pos="-5103"/>
        </w:tabs>
        <w:suppressAutoHyphens/>
        <w:spacing w:after="0" w:line="360" w:lineRule="auto"/>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Spotkania, podczas których świadczone będą usługi cateringowe mogą się odbywać jednocześnie w tym samym terminie, w kilku miejscach zlokalizowanych na terenie województwa małopolskiego, w każdy dzień tygodnia. </w:t>
      </w:r>
    </w:p>
    <w:p w14:paraId="74A4B0B8" w14:textId="62AC6E5E" w:rsidR="00F75AE4" w:rsidRPr="00A67345" w:rsidRDefault="0055390C" w:rsidP="00A67345">
      <w:pPr>
        <w:tabs>
          <w:tab w:val="left" w:pos="-5103"/>
        </w:tabs>
        <w:suppressAutoHyphens/>
        <w:spacing w:after="240" w:line="360" w:lineRule="auto"/>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Jednorazowe zamówienie może obejmować usługi cateringowe świadczone podczas spotkań organizowanych dla minimum </w:t>
      </w:r>
      <w:r w:rsidR="00987228">
        <w:rPr>
          <w:rFonts w:ascii="Arial" w:eastAsia="Times New Roman" w:hAnsi="Arial" w:cs="Arial"/>
          <w:color w:val="000000"/>
          <w:sz w:val="24"/>
          <w:szCs w:val="24"/>
          <w:lang w:eastAsia="ar-SA"/>
        </w:rPr>
        <w:t>5</w:t>
      </w:r>
      <w:r w:rsidR="00987228" w:rsidRPr="003C1912">
        <w:rPr>
          <w:rFonts w:ascii="Arial" w:eastAsia="Times New Roman" w:hAnsi="Arial" w:cs="Arial"/>
          <w:color w:val="000000"/>
          <w:sz w:val="24"/>
          <w:szCs w:val="24"/>
          <w:lang w:eastAsia="ar-SA"/>
        </w:rPr>
        <w:t xml:space="preserve"> </w:t>
      </w:r>
      <w:r w:rsidRPr="003C1912">
        <w:rPr>
          <w:rFonts w:ascii="Arial" w:eastAsia="Times New Roman" w:hAnsi="Arial" w:cs="Arial"/>
          <w:color w:val="000000"/>
          <w:sz w:val="24"/>
          <w:szCs w:val="24"/>
          <w:lang w:eastAsia="ar-SA"/>
        </w:rPr>
        <w:t xml:space="preserve">osób, a maksymalnie dla </w:t>
      </w:r>
      <w:r w:rsidR="00E75352">
        <w:rPr>
          <w:rFonts w:ascii="Arial" w:eastAsia="Times New Roman" w:hAnsi="Arial" w:cs="Arial"/>
          <w:color w:val="000000"/>
          <w:sz w:val="24"/>
          <w:szCs w:val="24"/>
          <w:lang w:eastAsia="ar-SA"/>
        </w:rPr>
        <w:t>2</w:t>
      </w:r>
      <w:r w:rsidR="00987228">
        <w:rPr>
          <w:rFonts w:ascii="Arial" w:eastAsia="Times New Roman" w:hAnsi="Arial" w:cs="Arial"/>
          <w:color w:val="000000"/>
          <w:sz w:val="24"/>
          <w:szCs w:val="24"/>
          <w:lang w:eastAsia="ar-SA"/>
        </w:rPr>
        <w:t>00</w:t>
      </w:r>
      <w:r w:rsidR="00987228" w:rsidRPr="003C1912">
        <w:rPr>
          <w:rFonts w:ascii="Arial" w:eastAsia="Times New Roman" w:hAnsi="Arial" w:cs="Arial"/>
          <w:color w:val="000000"/>
          <w:sz w:val="24"/>
          <w:szCs w:val="24"/>
          <w:lang w:eastAsia="ar-SA"/>
        </w:rPr>
        <w:t xml:space="preserve"> </w:t>
      </w:r>
      <w:r w:rsidRPr="003C1912">
        <w:rPr>
          <w:rFonts w:ascii="Arial" w:eastAsia="Times New Roman" w:hAnsi="Arial" w:cs="Arial"/>
          <w:color w:val="000000"/>
          <w:sz w:val="24"/>
          <w:szCs w:val="24"/>
          <w:lang w:eastAsia="ar-SA"/>
        </w:rPr>
        <w:t>osób.</w:t>
      </w:r>
    </w:p>
    <w:p w14:paraId="36723104" w14:textId="53BC2A04" w:rsidR="0048439F" w:rsidRPr="00F75AE4" w:rsidRDefault="0048439F" w:rsidP="00F75AE4">
      <w:pPr>
        <w:rPr>
          <w:rFonts w:ascii="Arial" w:hAnsi="Arial" w:cs="Arial"/>
          <w:b/>
          <w:sz w:val="24"/>
          <w:szCs w:val="24"/>
          <w:lang w:eastAsia="ar-SA"/>
        </w:rPr>
      </w:pPr>
      <w:r w:rsidRPr="00F75AE4">
        <w:rPr>
          <w:rFonts w:ascii="Arial" w:hAnsi="Arial" w:cs="Arial"/>
          <w:b/>
          <w:sz w:val="24"/>
          <w:szCs w:val="24"/>
          <w:lang w:eastAsia="ar-SA"/>
        </w:rPr>
        <w:t>Przedmiot zamó</w:t>
      </w:r>
      <w:r w:rsidR="003E5942" w:rsidRPr="00F75AE4">
        <w:rPr>
          <w:rFonts w:ascii="Arial" w:hAnsi="Arial" w:cs="Arial"/>
          <w:b/>
          <w:sz w:val="24"/>
          <w:szCs w:val="24"/>
          <w:lang w:eastAsia="ar-SA"/>
        </w:rPr>
        <w:t>wienia obejmuje w szczególności</w:t>
      </w:r>
      <w:r w:rsidR="00987228" w:rsidRPr="00F75AE4">
        <w:rPr>
          <w:rFonts w:ascii="Arial" w:hAnsi="Arial" w:cs="Arial"/>
          <w:b/>
          <w:sz w:val="24"/>
          <w:szCs w:val="24"/>
          <w:lang w:eastAsia="ar-SA"/>
        </w:rPr>
        <w:t>:</w:t>
      </w:r>
    </w:p>
    <w:p w14:paraId="55CF3B59" w14:textId="5EBAB270" w:rsidR="0048439F" w:rsidRPr="003C1912" w:rsidRDefault="0048439F" w:rsidP="000E5130">
      <w:pPr>
        <w:pStyle w:val="Nagwek3"/>
        <w:numPr>
          <w:ilvl w:val="0"/>
          <w:numId w:val="47"/>
        </w:numPr>
        <w:spacing w:after="240"/>
        <w:ind w:left="426"/>
        <w:rPr>
          <w:rFonts w:eastAsia="Times New Roman" w:cs="Arial"/>
        </w:rPr>
      </w:pPr>
      <w:bookmarkStart w:id="5" w:name="_Toc226446618"/>
      <w:r w:rsidRPr="003C1912">
        <w:rPr>
          <w:rFonts w:eastAsia="Times New Roman" w:cs="Arial"/>
        </w:rPr>
        <w:t>Przygotowanie posiłków</w:t>
      </w:r>
      <w:bookmarkEnd w:id="5"/>
    </w:p>
    <w:p w14:paraId="0A249775" w14:textId="2FADB876" w:rsidR="0048439F" w:rsidRPr="002C3DF7" w:rsidRDefault="0048439F" w:rsidP="002F5DFB">
      <w:pPr>
        <w:numPr>
          <w:ilvl w:val="1"/>
          <w:numId w:val="6"/>
        </w:numPr>
        <w:tabs>
          <w:tab w:val="left" w:pos="-5103"/>
        </w:tabs>
        <w:suppressAutoHyphens/>
        <w:spacing w:after="0" w:line="360" w:lineRule="auto"/>
        <w:ind w:left="709"/>
        <w:rPr>
          <w:rFonts w:ascii="Arial" w:eastAsia="Times New Roman" w:hAnsi="Arial" w:cs="Arial"/>
          <w:color w:val="000000"/>
          <w:sz w:val="24"/>
          <w:szCs w:val="24"/>
          <w:lang w:eastAsia="ar-SA"/>
        </w:rPr>
      </w:pPr>
      <w:r w:rsidRPr="002C3DF7">
        <w:rPr>
          <w:rFonts w:ascii="Arial" w:eastAsia="Times New Roman" w:hAnsi="Arial" w:cs="Arial"/>
          <w:color w:val="000000"/>
          <w:sz w:val="24"/>
          <w:szCs w:val="24"/>
          <w:lang w:eastAsia="ar-SA"/>
        </w:rPr>
        <w:t>Rodzaj serwowanych posiłków podczas każdego spotkania, wskazany zostanie w oparciu o menu zawarte w Formularzu cenowy</w:t>
      </w:r>
      <w:r w:rsidR="00D61E6B" w:rsidRPr="002C3DF7">
        <w:rPr>
          <w:rFonts w:ascii="Arial" w:eastAsia="Times New Roman" w:hAnsi="Arial" w:cs="Arial"/>
          <w:color w:val="000000"/>
          <w:sz w:val="24"/>
          <w:szCs w:val="24"/>
          <w:lang w:eastAsia="ar-SA"/>
        </w:rPr>
        <w:t>m</w:t>
      </w:r>
      <w:r w:rsidRPr="002C3DF7">
        <w:rPr>
          <w:rFonts w:ascii="Arial" w:eastAsia="Times New Roman" w:hAnsi="Arial" w:cs="Arial"/>
          <w:color w:val="000000"/>
          <w:sz w:val="24"/>
          <w:szCs w:val="24"/>
          <w:lang w:eastAsia="ar-SA"/>
        </w:rPr>
        <w:t xml:space="preserve">, który stanowi załącznik </w:t>
      </w:r>
      <w:r w:rsidRPr="000D30A0">
        <w:rPr>
          <w:rFonts w:ascii="Arial" w:eastAsia="Times New Roman" w:hAnsi="Arial" w:cs="Arial"/>
          <w:color w:val="000000"/>
          <w:sz w:val="24"/>
          <w:szCs w:val="24"/>
          <w:lang w:eastAsia="ar-SA"/>
        </w:rPr>
        <w:t>nr 2</w:t>
      </w:r>
      <w:r w:rsidRPr="002C3DF7">
        <w:rPr>
          <w:rFonts w:ascii="Arial" w:eastAsia="Times New Roman" w:hAnsi="Arial" w:cs="Arial"/>
          <w:color w:val="000000"/>
          <w:sz w:val="24"/>
          <w:szCs w:val="24"/>
          <w:lang w:eastAsia="ar-SA"/>
        </w:rPr>
        <w:t xml:space="preserve"> do umowy, na podstawie jednostkowych zleceń przekazywanych przez Zamawiającego na poszczególne spotkani</w:t>
      </w:r>
      <w:r w:rsidR="00D61E6B" w:rsidRPr="002C3DF7">
        <w:rPr>
          <w:rFonts w:ascii="Arial" w:eastAsia="Times New Roman" w:hAnsi="Arial" w:cs="Arial"/>
          <w:color w:val="000000"/>
          <w:sz w:val="24"/>
          <w:szCs w:val="24"/>
          <w:lang w:eastAsia="ar-SA"/>
        </w:rPr>
        <w:t>a</w:t>
      </w:r>
      <w:r w:rsidRPr="002C3DF7">
        <w:rPr>
          <w:rFonts w:ascii="Arial" w:eastAsia="Times New Roman" w:hAnsi="Arial" w:cs="Arial"/>
          <w:color w:val="000000"/>
          <w:sz w:val="24"/>
          <w:szCs w:val="24"/>
          <w:lang w:eastAsia="ar-SA"/>
        </w:rPr>
        <w:t xml:space="preserve">, który stanowi załącznik </w:t>
      </w:r>
      <w:r w:rsidRPr="000D30A0">
        <w:rPr>
          <w:rFonts w:ascii="Arial" w:eastAsia="Times New Roman" w:hAnsi="Arial" w:cs="Arial"/>
          <w:color w:val="000000"/>
          <w:sz w:val="24"/>
          <w:szCs w:val="24"/>
          <w:lang w:eastAsia="ar-SA"/>
        </w:rPr>
        <w:t>nr 1</w:t>
      </w:r>
      <w:r w:rsidRPr="002C3DF7">
        <w:rPr>
          <w:rFonts w:ascii="Arial" w:eastAsia="Times New Roman" w:hAnsi="Arial" w:cs="Arial"/>
          <w:color w:val="000000"/>
          <w:sz w:val="24"/>
          <w:szCs w:val="24"/>
          <w:lang w:eastAsia="ar-SA"/>
        </w:rPr>
        <w:t xml:space="preserve"> do umowy.</w:t>
      </w:r>
    </w:p>
    <w:p w14:paraId="38D319FA" w14:textId="77777777" w:rsidR="0048439F" w:rsidRPr="003C1912" w:rsidRDefault="0048439F" w:rsidP="002F5DFB">
      <w:pPr>
        <w:numPr>
          <w:ilvl w:val="1"/>
          <w:numId w:val="6"/>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Każda zmiana w menu wymaga akceptacji Zamawiającego.</w:t>
      </w:r>
    </w:p>
    <w:p w14:paraId="159867AF" w14:textId="77777777" w:rsidR="0048439F" w:rsidRPr="003C1912" w:rsidRDefault="0048439F" w:rsidP="002F5DFB">
      <w:pPr>
        <w:numPr>
          <w:ilvl w:val="1"/>
          <w:numId w:val="6"/>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Do przygotowania posiłków winny być użyte produkty spełniające normy jakościowe produktów spożywczych, produkty żywnościowe winny być świeże, </w:t>
      </w:r>
      <w:r w:rsidRPr="003C1912">
        <w:rPr>
          <w:rFonts w:ascii="Arial" w:eastAsia="Times New Roman" w:hAnsi="Arial" w:cs="Arial"/>
          <w:color w:val="000000"/>
          <w:sz w:val="24"/>
          <w:szCs w:val="24"/>
          <w:lang w:eastAsia="ar-SA"/>
        </w:rPr>
        <w:lastRenderedPageBreak/>
        <w:t>potrawy przyrządzane tego samego dnia, co świadczenie usługi, chyba, że spotkanie odbywa się w godzinach porannych i Zamawiający wyrazi zgodę na wcześniejsze przygotowanie potraw.</w:t>
      </w:r>
    </w:p>
    <w:p w14:paraId="4EEBDF45" w14:textId="64254019" w:rsidR="00987228" w:rsidRPr="003C1912" w:rsidRDefault="0048439F" w:rsidP="002F5DFB">
      <w:pPr>
        <w:pStyle w:val="Akapitzlist"/>
        <w:numPr>
          <w:ilvl w:val="1"/>
          <w:numId w:val="6"/>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W przypadku produktów przetworzonych takich jak kawa, herbata, soki itp., winny one posiadać datę przydatności do spożycia wygasającą nie wcześniej niż po 5 miesiącach od terminu realizacji danego zlecenia jednostkowego.</w:t>
      </w:r>
    </w:p>
    <w:p w14:paraId="5BC8F7B0" w14:textId="77777777" w:rsidR="00D61E6B" w:rsidRPr="000E5130" w:rsidRDefault="00D61E6B" w:rsidP="000E5130">
      <w:pPr>
        <w:pStyle w:val="Akapitzlist"/>
        <w:numPr>
          <w:ilvl w:val="1"/>
          <w:numId w:val="6"/>
        </w:numPr>
        <w:tabs>
          <w:tab w:val="left" w:pos="-5103"/>
        </w:tabs>
        <w:suppressAutoHyphens/>
        <w:spacing w:after="0" w:line="360" w:lineRule="auto"/>
        <w:ind w:left="709"/>
        <w:rPr>
          <w:rFonts w:ascii="Arial" w:hAnsi="Arial" w:cs="Arial"/>
          <w:color w:val="000000"/>
          <w:sz w:val="24"/>
          <w:szCs w:val="24"/>
        </w:rPr>
      </w:pPr>
      <w:r w:rsidRPr="000E5130">
        <w:rPr>
          <w:rFonts w:ascii="Arial" w:hAnsi="Arial" w:cs="Arial"/>
          <w:sz w:val="24"/>
          <w:szCs w:val="24"/>
        </w:rPr>
        <w:t>Formularz cenowy zawiera minimalną gramaturę podanych pozycji (+/- 5% wagi dla każdej z pozycji menu).</w:t>
      </w:r>
    </w:p>
    <w:p w14:paraId="150E4E9E" w14:textId="77777777" w:rsidR="0048439F" w:rsidRPr="003C1912" w:rsidRDefault="0048439F" w:rsidP="002F5DFB">
      <w:pPr>
        <w:numPr>
          <w:ilvl w:val="1"/>
          <w:numId w:val="6"/>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W zakresie przechowywania i przygotowywania artykułów spożywczych winny być przestrzegane przepisy ustawy z dnia 25 sierpnia 2006 r. o bezpieczeństwie żywności i żywienia (tj. Dz. U. z 2023 r. poz. 1448 z póżn. zm.) oraz przepisy wykonawcze do tej ustawy.</w:t>
      </w:r>
    </w:p>
    <w:p w14:paraId="60EAB560" w14:textId="1F15C4AE" w:rsidR="0048439F" w:rsidRPr="003C1912" w:rsidRDefault="0048439F" w:rsidP="002F5DFB">
      <w:pPr>
        <w:numPr>
          <w:ilvl w:val="1"/>
          <w:numId w:val="6"/>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Bezwzględnie winny być zachowywane normy na składniki pokarmowe i </w:t>
      </w:r>
      <w:r w:rsidR="004C5538">
        <w:rPr>
          <w:rFonts w:ascii="Arial" w:eastAsia="Times New Roman" w:hAnsi="Arial" w:cs="Arial"/>
          <w:color w:val="000000"/>
          <w:sz w:val="24"/>
          <w:szCs w:val="24"/>
          <w:lang w:eastAsia="ar-SA"/>
        </w:rPr>
        <w:t> </w:t>
      </w:r>
      <w:r w:rsidRPr="003C1912">
        <w:rPr>
          <w:rFonts w:ascii="Arial" w:eastAsia="Times New Roman" w:hAnsi="Arial" w:cs="Arial"/>
          <w:color w:val="000000"/>
          <w:sz w:val="24"/>
          <w:szCs w:val="24"/>
          <w:lang w:eastAsia="ar-SA"/>
        </w:rPr>
        <w:t>produkty spożywcze określone przez Instytut Żywności i Żywienia.</w:t>
      </w:r>
    </w:p>
    <w:p w14:paraId="273D03A3" w14:textId="77777777" w:rsidR="0048439F" w:rsidRPr="003C1912" w:rsidRDefault="0048439F" w:rsidP="002F5DFB">
      <w:pPr>
        <w:pStyle w:val="Akapitzlist"/>
        <w:numPr>
          <w:ilvl w:val="1"/>
          <w:numId w:val="6"/>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Podczas przygotowywania i dostarczania posiłków winny być zachowane wymogi sanitarno-epidemiologiczne w zakresie personelu i warunków produkcji. </w:t>
      </w:r>
    </w:p>
    <w:p w14:paraId="6AC13CEF" w14:textId="77777777" w:rsidR="0048439F" w:rsidRPr="003C1912" w:rsidRDefault="0048439F" w:rsidP="002F5DFB">
      <w:pPr>
        <w:pStyle w:val="Akapitzlist"/>
        <w:numPr>
          <w:ilvl w:val="1"/>
          <w:numId w:val="6"/>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Posiłki winny być przygotowywane na najwyższym poziomie i standardzie, na bazie produktów najwyższej jakości i zgodnie z normami bezpieczeństwa określonymi w systemie HACCP.</w:t>
      </w:r>
    </w:p>
    <w:p w14:paraId="3F05622D" w14:textId="0418F6D2" w:rsidR="003C2CB5" w:rsidRPr="000E5130" w:rsidRDefault="0048439F" w:rsidP="000E5130">
      <w:pPr>
        <w:pStyle w:val="Akapitzlist"/>
        <w:numPr>
          <w:ilvl w:val="1"/>
          <w:numId w:val="6"/>
        </w:numPr>
        <w:tabs>
          <w:tab w:val="left" w:pos="-5103"/>
        </w:tabs>
        <w:suppressAutoHyphens/>
        <w:spacing w:after="24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Zamawiający zastrzega sobie możliwość kontroli miejsca produkcji pod względem wymogów Państwowej Inspekcji Sanitarnej i procedur HACCP oraz wglądu do dokumentów na etapie realizacji umowy.</w:t>
      </w:r>
    </w:p>
    <w:p w14:paraId="5A058041" w14:textId="5A7374EC" w:rsidR="003E5942" w:rsidRPr="003C1912" w:rsidRDefault="0048439F" w:rsidP="000E5130">
      <w:pPr>
        <w:pStyle w:val="Nagwek3"/>
        <w:numPr>
          <w:ilvl w:val="0"/>
          <w:numId w:val="47"/>
        </w:numPr>
        <w:spacing w:after="240"/>
        <w:ind w:left="426"/>
      </w:pPr>
      <w:bookmarkStart w:id="6" w:name="_Toc226446619"/>
      <w:r w:rsidRPr="003C1912">
        <w:rPr>
          <w:rFonts w:eastAsia="Times New Roman" w:cs="Arial"/>
        </w:rPr>
        <w:t>Dostarczenie zamówionych posiłków</w:t>
      </w:r>
      <w:bookmarkEnd w:id="6"/>
    </w:p>
    <w:p w14:paraId="7936883F" w14:textId="77777777" w:rsidR="0048439F" w:rsidRPr="003C1912" w:rsidRDefault="0048439F" w:rsidP="002F5DFB">
      <w:pPr>
        <w:pStyle w:val="Akapitzlist"/>
        <w:numPr>
          <w:ilvl w:val="1"/>
          <w:numId w:val="7"/>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Zamówione posiłki winny być dowiezione i podane w terminie wskazanym przez Zamawiającego w miejsce, w którym będzie odbywało się dane spotkanie, zgodnie z wymaganiami sanitarno-epidemiologicznymi dotyczącymi żywności i żywienia.</w:t>
      </w:r>
    </w:p>
    <w:p w14:paraId="3C15E12F" w14:textId="15E17E83" w:rsidR="0048439F" w:rsidRPr="003C1912" w:rsidRDefault="0048439F" w:rsidP="002F5DFB">
      <w:pPr>
        <w:pStyle w:val="Akapitzlist"/>
        <w:numPr>
          <w:ilvl w:val="1"/>
          <w:numId w:val="7"/>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Samochody – chłodnie, przeznaczone do transportu żywności winny posiadać decyzję o dopuszczeniu pojazdu do przewozu artykułów spożywczych oraz kartę kontrolną pojazdu z dokumentacją dotyczącą temperatury i czystości </w:t>
      </w:r>
      <w:r w:rsidRPr="003C1912">
        <w:rPr>
          <w:rFonts w:ascii="Arial" w:eastAsia="Times New Roman" w:hAnsi="Arial" w:cs="Arial"/>
          <w:color w:val="000000"/>
          <w:sz w:val="24"/>
          <w:szCs w:val="24"/>
          <w:lang w:eastAsia="ar-SA"/>
        </w:rPr>
        <w:lastRenderedPageBreak/>
        <w:t>wydaną przez właściwy terenowo dla siedziby Wykonawcy Państwowy Powiatowy Inspektorat Sanitarny.</w:t>
      </w:r>
    </w:p>
    <w:p w14:paraId="7307492F" w14:textId="1A595EB9" w:rsidR="003C2CB5" w:rsidRPr="000E5130" w:rsidRDefault="0048439F" w:rsidP="000E5130">
      <w:pPr>
        <w:pStyle w:val="Akapitzlist"/>
        <w:numPr>
          <w:ilvl w:val="1"/>
          <w:numId w:val="7"/>
        </w:numPr>
        <w:tabs>
          <w:tab w:val="left" w:pos="-5103"/>
        </w:tabs>
        <w:suppressAutoHyphens/>
        <w:spacing w:after="24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Dostarczenie zamówienia winno nastąpić najpóźniej 30 minut przed rozpoczęciem danego spotkania.</w:t>
      </w:r>
    </w:p>
    <w:p w14:paraId="7FDFF7D5" w14:textId="4507404A" w:rsidR="003E5942" w:rsidRPr="006E49FF" w:rsidRDefault="0048439F" w:rsidP="006144DC">
      <w:pPr>
        <w:pStyle w:val="Nagwek3"/>
        <w:numPr>
          <w:ilvl w:val="0"/>
          <w:numId w:val="47"/>
        </w:numPr>
        <w:tabs>
          <w:tab w:val="left" w:pos="1134"/>
        </w:tabs>
        <w:spacing w:after="240"/>
        <w:ind w:left="426"/>
        <w:rPr>
          <w:sz w:val="22"/>
          <w:szCs w:val="22"/>
        </w:rPr>
      </w:pPr>
      <w:bookmarkStart w:id="7" w:name="_Toc226446620"/>
      <w:r w:rsidRPr="006E49FF">
        <w:rPr>
          <w:rFonts w:eastAsia="Times New Roman" w:cs="Arial"/>
          <w:sz w:val="22"/>
          <w:szCs w:val="22"/>
        </w:rPr>
        <w:t>Z</w:t>
      </w:r>
      <w:r w:rsidR="003E5942" w:rsidRPr="006E49FF">
        <w:rPr>
          <w:rFonts w:eastAsia="Times New Roman" w:cs="Arial"/>
          <w:sz w:val="22"/>
          <w:szCs w:val="22"/>
        </w:rPr>
        <w:t>apewnienie odpowiedniej obsługi</w:t>
      </w:r>
      <w:bookmarkEnd w:id="7"/>
    </w:p>
    <w:p w14:paraId="27DA1FA9" w14:textId="3999B543" w:rsidR="00B60C20" w:rsidRPr="00962725" w:rsidRDefault="00B60C20" w:rsidP="00B60C20">
      <w:pPr>
        <w:pStyle w:val="Akapitzlist"/>
        <w:numPr>
          <w:ilvl w:val="1"/>
          <w:numId w:val="8"/>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W ramach realizacji zamówienia winien zostać zapewniony zespół składający </w:t>
      </w:r>
      <w:r>
        <w:rPr>
          <w:rFonts w:ascii="Arial" w:eastAsia="Times New Roman" w:hAnsi="Arial" w:cs="Arial"/>
          <w:color w:val="000000"/>
          <w:sz w:val="24"/>
          <w:szCs w:val="24"/>
          <w:lang w:eastAsia="ar-SA"/>
        </w:rPr>
        <w:t>się</w:t>
      </w:r>
      <w:r w:rsidRPr="00962725">
        <w:rPr>
          <w:rFonts w:ascii="Arial" w:eastAsia="Times New Roman" w:hAnsi="Arial" w:cs="Arial"/>
          <w:color w:val="000000"/>
          <w:sz w:val="24"/>
          <w:szCs w:val="24"/>
          <w:lang w:eastAsia="ar-SA"/>
        </w:rPr>
        <w:t xml:space="preserve"> co najmniej z:</w:t>
      </w:r>
    </w:p>
    <w:p w14:paraId="75FD5B7A" w14:textId="1EF80B37" w:rsidR="00B60C20" w:rsidRPr="006144DC" w:rsidRDefault="00B60C20" w:rsidP="00B60C20">
      <w:pPr>
        <w:numPr>
          <w:ilvl w:val="0"/>
          <w:numId w:val="1"/>
        </w:numPr>
        <w:tabs>
          <w:tab w:val="left" w:pos="-5103"/>
        </w:tabs>
        <w:suppressAutoHyphens/>
        <w:spacing w:after="0" w:line="360" w:lineRule="auto"/>
        <w:ind w:left="1276"/>
        <w:rPr>
          <w:rFonts w:ascii="Arial" w:eastAsia="Times New Roman" w:hAnsi="Arial" w:cs="Arial"/>
          <w:color w:val="000000"/>
          <w:sz w:val="24"/>
          <w:szCs w:val="24"/>
          <w:lang w:eastAsia="ar-SA"/>
        </w:rPr>
      </w:pPr>
      <w:r w:rsidRPr="006144DC">
        <w:rPr>
          <w:rFonts w:ascii="Arial" w:eastAsia="Times New Roman" w:hAnsi="Arial" w:cs="Arial"/>
          <w:color w:val="000000"/>
          <w:sz w:val="24"/>
          <w:szCs w:val="24"/>
          <w:lang w:eastAsia="ar-SA"/>
        </w:rPr>
        <w:t xml:space="preserve">jednego koordynatora ds. kontaktów z Zamawiającym, który posiada doświadczenie w koordynowaniu </w:t>
      </w:r>
      <w:r>
        <w:rPr>
          <w:rFonts w:ascii="Arial" w:eastAsia="Times New Roman" w:hAnsi="Arial" w:cs="Arial"/>
          <w:color w:val="000000"/>
          <w:sz w:val="24"/>
          <w:szCs w:val="24"/>
          <w:lang w:eastAsia="ar-SA"/>
        </w:rPr>
        <w:t>jednocześnie</w:t>
      </w:r>
      <w:r w:rsidRPr="006144DC">
        <w:rPr>
          <w:rFonts w:ascii="Arial" w:eastAsia="Times New Roman" w:hAnsi="Arial" w:cs="Arial"/>
          <w:color w:val="000000"/>
          <w:sz w:val="24"/>
          <w:szCs w:val="24"/>
          <w:lang w:eastAsia="ar-SA"/>
        </w:rPr>
        <w:t xml:space="preserve"> co najmniej dwoma spotkaniami i/lub konferencjami i/lub innymi wydarzeniami, w trakcie, których serwowane były posiłki i napoje;</w:t>
      </w:r>
    </w:p>
    <w:p w14:paraId="6A5A1818" w14:textId="4D07406C" w:rsidR="00B60C20" w:rsidRDefault="00B60C20" w:rsidP="000A27D2">
      <w:pPr>
        <w:numPr>
          <w:ilvl w:val="0"/>
          <w:numId w:val="1"/>
        </w:numPr>
        <w:spacing w:after="0" w:line="360" w:lineRule="auto"/>
        <w:ind w:left="1276"/>
        <w:rPr>
          <w:rFonts w:ascii="Arial" w:hAnsi="Arial" w:cs="Arial"/>
          <w:b/>
          <w:sz w:val="24"/>
          <w:szCs w:val="24"/>
        </w:rPr>
      </w:pPr>
      <w:r w:rsidRPr="00270C92">
        <w:rPr>
          <w:rFonts w:ascii="Arial" w:hAnsi="Arial" w:cs="Arial"/>
          <w:sz w:val="24"/>
          <w:szCs w:val="24"/>
        </w:rPr>
        <w:t>jedn</w:t>
      </w:r>
      <w:r>
        <w:rPr>
          <w:rFonts w:ascii="Arial" w:hAnsi="Arial" w:cs="Arial"/>
          <w:sz w:val="24"/>
          <w:szCs w:val="24"/>
        </w:rPr>
        <w:t xml:space="preserve">ego </w:t>
      </w:r>
      <w:r w:rsidRPr="00270C92">
        <w:rPr>
          <w:rFonts w:ascii="Arial" w:hAnsi="Arial" w:cs="Arial"/>
          <w:sz w:val="24"/>
          <w:szCs w:val="24"/>
        </w:rPr>
        <w:t>kucharza,</w:t>
      </w:r>
      <w:r w:rsidRPr="006144DC">
        <w:rPr>
          <w:rFonts w:ascii="Arial" w:hAnsi="Arial" w:cs="Arial"/>
          <w:b/>
          <w:sz w:val="24"/>
          <w:szCs w:val="24"/>
        </w:rPr>
        <w:t xml:space="preserve"> </w:t>
      </w:r>
      <w:r>
        <w:rPr>
          <w:rFonts w:ascii="Arial" w:hAnsi="Arial" w:cs="Arial"/>
          <w:sz w:val="24"/>
          <w:szCs w:val="24"/>
        </w:rPr>
        <w:t xml:space="preserve">który posiada </w:t>
      </w:r>
      <w:r w:rsidRPr="00B60C20">
        <w:rPr>
          <w:rFonts w:ascii="Arial" w:hAnsi="Arial" w:cs="Arial"/>
          <w:sz w:val="24"/>
          <w:szCs w:val="24"/>
        </w:rPr>
        <w:t xml:space="preserve">doświadczenie w pracy kucharza przy jednoczesnej </w:t>
      </w:r>
      <w:r>
        <w:rPr>
          <w:rFonts w:ascii="Arial" w:hAnsi="Arial" w:cs="Arial"/>
          <w:sz w:val="24"/>
          <w:szCs w:val="24"/>
        </w:rPr>
        <w:t>obsłudze</w:t>
      </w:r>
      <w:r w:rsidRPr="00B60C20">
        <w:rPr>
          <w:rFonts w:ascii="Arial" w:hAnsi="Arial" w:cs="Arial"/>
          <w:sz w:val="24"/>
          <w:szCs w:val="24"/>
        </w:rPr>
        <w:t xml:space="preserve"> co najmniej dwóch spotkań i/lub konferencji i/lub innych wydarzeń,</w:t>
      </w:r>
    </w:p>
    <w:p w14:paraId="7F0F8ADB" w14:textId="7F53F4CE" w:rsidR="00B60C20" w:rsidRPr="000A27D2" w:rsidRDefault="00B60C20" w:rsidP="000A27D2">
      <w:pPr>
        <w:numPr>
          <w:ilvl w:val="0"/>
          <w:numId w:val="1"/>
        </w:numPr>
        <w:spacing w:after="0" w:line="360" w:lineRule="auto"/>
        <w:ind w:left="1276"/>
        <w:rPr>
          <w:rFonts w:ascii="Arial" w:hAnsi="Arial" w:cs="Arial"/>
          <w:b/>
          <w:sz w:val="24"/>
          <w:szCs w:val="24"/>
        </w:rPr>
      </w:pPr>
      <w:r w:rsidRPr="000A27D2">
        <w:rPr>
          <w:rFonts w:ascii="Arial" w:hAnsi="Arial" w:cs="Arial"/>
          <w:sz w:val="24"/>
          <w:szCs w:val="24"/>
        </w:rPr>
        <w:t>jednego szefa sali,</w:t>
      </w:r>
      <w:r w:rsidRPr="000A27D2">
        <w:rPr>
          <w:rFonts w:ascii="Arial" w:hAnsi="Arial" w:cs="Arial"/>
          <w:b/>
          <w:sz w:val="24"/>
          <w:szCs w:val="24"/>
        </w:rPr>
        <w:t xml:space="preserve"> </w:t>
      </w:r>
      <w:r>
        <w:rPr>
          <w:rFonts w:ascii="Arial" w:hAnsi="Arial" w:cs="Arial"/>
          <w:sz w:val="24"/>
          <w:szCs w:val="24"/>
        </w:rPr>
        <w:t>który posiada</w:t>
      </w:r>
      <w:r w:rsidRPr="000A27D2">
        <w:rPr>
          <w:rFonts w:ascii="Arial" w:hAnsi="Arial" w:cs="Arial"/>
          <w:sz w:val="24"/>
          <w:szCs w:val="24"/>
        </w:rPr>
        <w:t xml:space="preserve"> doświadczenie w kierowaniu zespołem kelnerów przy </w:t>
      </w:r>
      <w:r>
        <w:rPr>
          <w:rFonts w:ascii="Arial" w:hAnsi="Arial" w:cs="Arial"/>
          <w:sz w:val="24"/>
          <w:szCs w:val="24"/>
        </w:rPr>
        <w:t>obsłudze</w:t>
      </w:r>
      <w:r w:rsidRPr="000A27D2">
        <w:rPr>
          <w:rFonts w:ascii="Arial" w:hAnsi="Arial" w:cs="Arial"/>
          <w:sz w:val="24"/>
          <w:szCs w:val="24"/>
        </w:rPr>
        <w:t xml:space="preserve"> co najmniej dwóch spotkań i/lub konferencji i/lub innych wydarzeń,</w:t>
      </w:r>
    </w:p>
    <w:p w14:paraId="32652B15" w14:textId="7C743109" w:rsidR="00B60C20" w:rsidRPr="000A27D2" w:rsidRDefault="00B60C20" w:rsidP="000A27D2">
      <w:pPr>
        <w:numPr>
          <w:ilvl w:val="0"/>
          <w:numId w:val="1"/>
        </w:numPr>
        <w:spacing w:after="0" w:line="360" w:lineRule="auto"/>
        <w:ind w:left="1276"/>
        <w:rPr>
          <w:rFonts w:ascii="Arial" w:hAnsi="Arial" w:cs="Arial"/>
          <w:b/>
          <w:sz w:val="24"/>
          <w:szCs w:val="24"/>
        </w:rPr>
      </w:pPr>
      <w:r w:rsidRPr="00CB0303">
        <w:rPr>
          <w:rFonts w:ascii="Arial" w:eastAsia="Times New Roman" w:hAnsi="Arial" w:cs="Arial"/>
          <w:color w:val="000000"/>
          <w:sz w:val="24"/>
          <w:szCs w:val="24"/>
          <w:lang w:eastAsia="ar-SA"/>
        </w:rPr>
        <w:t>dwóch kelnerek/kelnerów, którzy posiadają doświadczenie w obsłudze co najmniej dwóch spotkań i/lub konferencji i/lub innych wydarzeń, w trakcie, których serwowane były posiłki i napoje</w:t>
      </w:r>
      <w:r w:rsidR="00BB7812">
        <w:rPr>
          <w:rFonts w:ascii="Arial" w:eastAsia="Times New Roman" w:hAnsi="Arial" w:cs="Arial"/>
          <w:color w:val="000000"/>
          <w:sz w:val="24"/>
          <w:szCs w:val="24"/>
          <w:lang w:eastAsia="ar-SA"/>
        </w:rPr>
        <w:t>.</w:t>
      </w:r>
    </w:p>
    <w:p w14:paraId="1C723F15" w14:textId="3A1DDB86" w:rsidR="0048439F" w:rsidRPr="003C1912" w:rsidRDefault="0048439F" w:rsidP="002F5DFB">
      <w:pPr>
        <w:pStyle w:val="Akapitzlist"/>
        <w:numPr>
          <w:ilvl w:val="1"/>
          <w:numId w:val="8"/>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Wszystkie ww. osoby uczestniczące w realizacji zamówienia, muszą posiadać określone przepisami ustawy o chorobach zakaźnych i zakażeniach orzeczenie lekarskie dla celów sanitarno-epidemiologicznych o braku przeciwwskazań do wykonywania prac, przy wykonywaniu których istnieje możliwość przeniesienia zakażenia na inne osoby, określonych przepisami ustawy z dnia 5 grudnia 2008 r. o zapobieganiu oraz zwalczaniu zakażeń i </w:t>
      </w:r>
      <w:r w:rsidR="004C5538">
        <w:rPr>
          <w:rFonts w:ascii="Arial" w:eastAsia="Times New Roman" w:hAnsi="Arial" w:cs="Arial"/>
          <w:color w:val="000000"/>
          <w:sz w:val="24"/>
          <w:szCs w:val="24"/>
          <w:lang w:eastAsia="ar-SA"/>
        </w:rPr>
        <w:t> </w:t>
      </w:r>
      <w:r w:rsidRPr="003C1912">
        <w:rPr>
          <w:rFonts w:ascii="Arial" w:eastAsia="Times New Roman" w:hAnsi="Arial" w:cs="Arial"/>
          <w:color w:val="000000"/>
          <w:sz w:val="24"/>
          <w:szCs w:val="24"/>
          <w:lang w:eastAsia="ar-SA"/>
        </w:rPr>
        <w:t xml:space="preserve">chorób </w:t>
      </w:r>
      <w:r w:rsidR="002C3DF7">
        <w:rPr>
          <w:rFonts w:ascii="Arial" w:eastAsia="Times New Roman" w:hAnsi="Arial" w:cs="Arial"/>
          <w:color w:val="000000"/>
          <w:sz w:val="24"/>
          <w:szCs w:val="24"/>
          <w:lang w:eastAsia="ar-SA"/>
        </w:rPr>
        <w:t>zakaźnych u ludzi (Dz. U. z 2025</w:t>
      </w:r>
      <w:r w:rsidRPr="003C1912">
        <w:rPr>
          <w:rFonts w:ascii="Arial" w:eastAsia="Times New Roman" w:hAnsi="Arial" w:cs="Arial"/>
          <w:color w:val="000000"/>
          <w:sz w:val="24"/>
          <w:szCs w:val="24"/>
          <w:lang w:eastAsia="ar-SA"/>
        </w:rPr>
        <w:t xml:space="preserve"> r. poz. 1</w:t>
      </w:r>
      <w:r w:rsidR="002C3DF7">
        <w:rPr>
          <w:rFonts w:ascii="Arial" w:eastAsia="Times New Roman" w:hAnsi="Arial" w:cs="Arial"/>
          <w:color w:val="000000"/>
          <w:sz w:val="24"/>
          <w:szCs w:val="24"/>
          <w:lang w:eastAsia="ar-SA"/>
        </w:rPr>
        <w:t>6</w:t>
      </w:r>
      <w:r w:rsidR="00BB7812">
        <w:rPr>
          <w:rFonts w:ascii="Arial" w:eastAsia="Times New Roman" w:hAnsi="Arial" w:cs="Arial"/>
          <w:color w:val="000000"/>
          <w:sz w:val="24"/>
          <w:szCs w:val="24"/>
          <w:lang w:eastAsia="ar-SA"/>
        </w:rPr>
        <w:t>7</w:t>
      </w:r>
      <w:r w:rsidR="002C3DF7">
        <w:rPr>
          <w:rFonts w:ascii="Arial" w:eastAsia="Times New Roman" w:hAnsi="Arial" w:cs="Arial"/>
          <w:color w:val="000000"/>
          <w:sz w:val="24"/>
          <w:szCs w:val="24"/>
          <w:lang w:eastAsia="ar-SA"/>
        </w:rPr>
        <w:t>5</w:t>
      </w:r>
      <w:r w:rsidRPr="003C1912">
        <w:rPr>
          <w:rFonts w:ascii="Arial" w:eastAsia="Times New Roman" w:hAnsi="Arial" w:cs="Arial"/>
          <w:color w:val="000000"/>
          <w:sz w:val="24"/>
          <w:szCs w:val="24"/>
          <w:lang w:eastAsia="ar-SA"/>
        </w:rPr>
        <w:t xml:space="preserve"> z późn. zm.).</w:t>
      </w:r>
    </w:p>
    <w:p w14:paraId="65EAC94A" w14:textId="77777777" w:rsidR="0048439F" w:rsidRPr="003C1912" w:rsidRDefault="0048439F" w:rsidP="002F5DFB">
      <w:pPr>
        <w:pStyle w:val="Akapitzlist"/>
        <w:numPr>
          <w:ilvl w:val="1"/>
          <w:numId w:val="8"/>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Ilość osób obsługujących dane spotkanie, winna być zapewniona w takiej liczbie, aby świadczenie usługi przebiegało sprawnie i bez zwłoki. </w:t>
      </w:r>
    </w:p>
    <w:p w14:paraId="7B3912B7" w14:textId="6BE8CD01" w:rsidR="0048439F" w:rsidRPr="003C1912" w:rsidRDefault="0048439F" w:rsidP="002F5DFB">
      <w:pPr>
        <w:pStyle w:val="Akapitzlist"/>
        <w:numPr>
          <w:ilvl w:val="1"/>
          <w:numId w:val="8"/>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Liczba kelnerów winna gwarantować sprawną i szybką obsługę uczestników spotkania (w przypadku bufetu – nie mniej niż jeden kelner na 25 osób, w </w:t>
      </w:r>
      <w:r w:rsidR="004C5538">
        <w:rPr>
          <w:rFonts w:ascii="Arial" w:eastAsia="Times New Roman" w:hAnsi="Arial" w:cs="Arial"/>
          <w:color w:val="000000"/>
          <w:sz w:val="24"/>
          <w:szCs w:val="24"/>
          <w:lang w:eastAsia="ar-SA"/>
        </w:rPr>
        <w:t> </w:t>
      </w:r>
      <w:r w:rsidRPr="003C1912">
        <w:rPr>
          <w:rFonts w:ascii="Arial" w:eastAsia="Times New Roman" w:hAnsi="Arial" w:cs="Arial"/>
          <w:color w:val="000000"/>
          <w:sz w:val="24"/>
          <w:szCs w:val="24"/>
          <w:lang w:eastAsia="ar-SA"/>
        </w:rPr>
        <w:t>przypadku kolacji zasiadanej nie mniej niż jeden kelner na 10 osób).</w:t>
      </w:r>
    </w:p>
    <w:p w14:paraId="578FF9D4" w14:textId="77777777" w:rsidR="0048439F" w:rsidRPr="003C1912" w:rsidRDefault="0048439F" w:rsidP="002F5DFB">
      <w:pPr>
        <w:pStyle w:val="Akapitzlist"/>
        <w:numPr>
          <w:ilvl w:val="1"/>
          <w:numId w:val="8"/>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lastRenderedPageBreak/>
        <w:t xml:space="preserve">Zespół obsługujący dane spotkanie winien być zapewniony przez cały czas jego trwania (rozpoczęcie pracy nie później niż na 30 min. przed rozpoczęciem danego spotkania, zakończenie nie wcześniej niż po uporządkowaniu pomieszczeń po zakończeniu realizacji usługi). </w:t>
      </w:r>
    </w:p>
    <w:p w14:paraId="50757C70" w14:textId="77777777" w:rsidR="000367E0" w:rsidRPr="003C1912" w:rsidRDefault="000367E0" w:rsidP="002F5DFB">
      <w:pPr>
        <w:pStyle w:val="Akapitzlist"/>
        <w:numPr>
          <w:ilvl w:val="1"/>
          <w:numId w:val="8"/>
        </w:numPr>
        <w:tabs>
          <w:tab w:val="left" w:pos="-5103"/>
        </w:tabs>
        <w:suppressAutoHyphens/>
        <w:spacing w:after="0" w:line="360" w:lineRule="auto"/>
        <w:ind w:left="709"/>
        <w:rPr>
          <w:rFonts w:ascii="Arial" w:hAnsi="Arial" w:cs="Arial"/>
          <w:color w:val="000000"/>
          <w:sz w:val="24"/>
          <w:szCs w:val="24"/>
        </w:rPr>
      </w:pPr>
      <w:r w:rsidRPr="003C1912">
        <w:rPr>
          <w:rFonts w:ascii="Arial" w:hAnsi="Arial" w:cs="Arial"/>
          <w:color w:val="000000"/>
          <w:sz w:val="24"/>
          <w:szCs w:val="24"/>
        </w:rPr>
        <w:t>Obsługujący personel winien być odpowiednio wykwalifikowany, zaznajomiony z regułami etykiety w części dotyczącej podawania posiłków i uprawniony do realizacji tego typu świadczeń.</w:t>
      </w:r>
    </w:p>
    <w:p w14:paraId="497023E4" w14:textId="14E45AAF" w:rsidR="0048439F" w:rsidRPr="003C1912" w:rsidRDefault="0048439F" w:rsidP="002F5DFB">
      <w:pPr>
        <w:pStyle w:val="Akapitzlist"/>
        <w:numPr>
          <w:ilvl w:val="1"/>
          <w:numId w:val="8"/>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Ubiór osób obsługujących winien być identyczny dla całego zespołu (odpowiednio dla kobiet i mężczyzn), stosowny do rangi danego spotkania, czysty, schludny i elegancki. </w:t>
      </w:r>
    </w:p>
    <w:p w14:paraId="6E1DAE8D" w14:textId="77777777" w:rsidR="0048439F" w:rsidRPr="003C1912" w:rsidRDefault="0048439F" w:rsidP="002F5DFB">
      <w:pPr>
        <w:pStyle w:val="Akapitzlist"/>
        <w:numPr>
          <w:ilvl w:val="1"/>
          <w:numId w:val="8"/>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Podawanie potraw i obsługa gości winna odbywać się w sposób profesjonalny, z uwzględnieniem standardów obsługi kelnerskiej.</w:t>
      </w:r>
    </w:p>
    <w:p w14:paraId="03BE576E" w14:textId="77777777" w:rsidR="0048439F" w:rsidRPr="003C1912" w:rsidRDefault="0048439F" w:rsidP="002F5DFB">
      <w:pPr>
        <w:pStyle w:val="Akapitzlist"/>
        <w:numPr>
          <w:ilvl w:val="1"/>
          <w:numId w:val="8"/>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Zespół obsługujący spotkanie winien bezwzględnie przestrzegać zasad higieny i kultury osobistej.</w:t>
      </w:r>
    </w:p>
    <w:p w14:paraId="382CC258" w14:textId="77777777" w:rsidR="0048439F" w:rsidRPr="003C1912" w:rsidRDefault="0048439F" w:rsidP="002F5DFB">
      <w:pPr>
        <w:pStyle w:val="Akapitzlist"/>
        <w:numPr>
          <w:ilvl w:val="1"/>
          <w:numId w:val="8"/>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Zespół obsługujący, oprócz serwowania posiłków, winien zadbać o estetyczny wygląd pomieszczeń, w których są świadczone usługi, poprzez bieżące sprzątanie w trakcie spotkania, dbanie o należytą estetykę stołów poprzez uzupełnianie nakryć, sprzątanie brudnych naczyń oraz uporządkowanie pomieszczeń po zakończeniu spotkania.</w:t>
      </w:r>
    </w:p>
    <w:p w14:paraId="28288A54" w14:textId="77777777" w:rsidR="0048439F" w:rsidRPr="003C1912" w:rsidRDefault="0048439F" w:rsidP="000E5130">
      <w:pPr>
        <w:pStyle w:val="Akapitzlist"/>
        <w:numPr>
          <w:ilvl w:val="1"/>
          <w:numId w:val="8"/>
        </w:numPr>
        <w:tabs>
          <w:tab w:val="left" w:pos="-5103"/>
        </w:tabs>
        <w:suppressAutoHyphens/>
        <w:spacing w:after="24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Zastrzeżenia zgłaszane przez przedstawicieli Zamawiającego dotyczące zachowania zespołu obsługującego będą odnotowywane w protokole odbioru zamówienia i będą traktowane, jako nienależyte wykonanie przedmiotu zamówienia.</w:t>
      </w:r>
    </w:p>
    <w:p w14:paraId="70456A2A" w14:textId="381EDF38" w:rsidR="003C77BD" w:rsidRPr="003C1912" w:rsidRDefault="003C77BD" w:rsidP="000E5130">
      <w:pPr>
        <w:pStyle w:val="Nagwek3"/>
        <w:numPr>
          <w:ilvl w:val="0"/>
          <w:numId w:val="47"/>
        </w:numPr>
        <w:spacing w:after="240"/>
        <w:ind w:left="284"/>
      </w:pPr>
      <w:bookmarkStart w:id="8" w:name="_Toc226446621"/>
      <w:r w:rsidRPr="003C1912">
        <w:rPr>
          <w:rFonts w:cs="Arial"/>
        </w:rPr>
        <w:t>Zapewnienie odpowiedniej temperatury serwowanych potraw</w:t>
      </w:r>
      <w:bookmarkEnd w:id="8"/>
    </w:p>
    <w:p w14:paraId="52F1AC93" w14:textId="69EAD049" w:rsidR="003C77BD" w:rsidRPr="003C1912" w:rsidRDefault="003C77BD" w:rsidP="002F5DFB">
      <w:pPr>
        <w:tabs>
          <w:tab w:val="left" w:pos="-5103"/>
        </w:tabs>
        <w:suppressAutoHyphens/>
        <w:spacing w:after="0" w:line="360" w:lineRule="auto"/>
        <w:rPr>
          <w:rFonts w:ascii="Arial" w:hAnsi="Arial" w:cs="Arial"/>
          <w:color w:val="000000"/>
          <w:sz w:val="24"/>
          <w:szCs w:val="24"/>
        </w:rPr>
      </w:pPr>
      <w:r w:rsidRPr="003C1912">
        <w:rPr>
          <w:rFonts w:ascii="Arial" w:hAnsi="Arial" w:cs="Arial"/>
          <w:color w:val="000000"/>
          <w:sz w:val="24"/>
          <w:szCs w:val="24"/>
        </w:rPr>
        <w:t>Temperatura serwowanych potraw winna wynosić odpowiednio:</w:t>
      </w:r>
    </w:p>
    <w:p w14:paraId="783B33C5" w14:textId="77777777" w:rsidR="003C77BD" w:rsidRPr="003C1912" w:rsidRDefault="003C77BD" w:rsidP="002F5DFB">
      <w:pPr>
        <w:pStyle w:val="Akapitzlist"/>
        <w:numPr>
          <w:ilvl w:val="0"/>
          <w:numId w:val="9"/>
        </w:numPr>
        <w:tabs>
          <w:tab w:val="left" w:pos="-5103"/>
        </w:tabs>
        <w:suppressAutoHyphens/>
        <w:spacing w:after="0" w:line="360" w:lineRule="auto"/>
        <w:ind w:left="709"/>
        <w:rPr>
          <w:rFonts w:ascii="Arial" w:hAnsi="Arial" w:cs="Arial"/>
          <w:color w:val="000000"/>
          <w:sz w:val="24"/>
          <w:szCs w:val="24"/>
        </w:rPr>
      </w:pPr>
      <w:r w:rsidRPr="003C1912">
        <w:rPr>
          <w:rFonts w:ascii="Arial" w:hAnsi="Arial" w:cs="Arial"/>
          <w:color w:val="000000"/>
          <w:sz w:val="24"/>
          <w:szCs w:val="24"/>
        </w:rPr>
        <w:t xml:space="preserve">dla potraw na zimno (surówki, sałatki, zimne sosy, zimne napoje itp.): </w:t>
      </w:r>
    </w:p>
    <w:p w14:paraId="1C7662F0" w14:textId="19DE1793" w:rsidR="003C77BD" w:rsidRPr="003C1912" w:rsidRDefault="003C77BD" w:rsidP="00A85573">
      <w:pPr>
        <w:pStyle w:val="Akapitzlist"/>
        <w:tabs>
          <w:tab w:val="left" w:pos="-5103"/>
        </w:tabs>
        <w:suppressAutoHyphens/>
        <w:spacing w:after="0" w:line="360" w:lineRule="auto"/>
        <w:ind w:left="709"/>
        <w:rPr>
          <w:rFonts w:ascii="Arial" w:hAnsi="Arial" w:cs="Arial"/>
          <w:color w:val="000000"/>
          <w:sz w:val="24"/>
          <w:szCs w:val="24"/>
        </w:rPr>
      </w:pPr>
      <w:r w:rsidRPr="003C1912">
        <w:rPr>
          <w:rFonts w:ascii="Arial" w:hAnsi="Arial" w:cs="Arial"/>
          <w:color w:val="000000"/>
          <w:sz w:val="24"/>
          <w:szCs w:val="24"/>
        </w:rPr>
        <w:t>maksymalnie 4º C,</w:t>
      </w:r>
    </w:p>
    <w:p w14:paraId="72FDE1FB" w14:textId="77777777" w:rsidR="003C77BD" w:rsidRPr="000E5130" w:rsidRDefault="003C77BD" w:rsidP="002F5DFB">
      <w:pPr>
        <w:pStyle w:val="Akapitzlist"/>
        <w:numPr>
          <w:ilvl w:val="0"/>
          <w:numId w:val="9"/>
        </w:numPr>
        <w:tabs>
          <w:tab w:val="left" w:pos="-5103"/>
        </w:tabs>
        <w:suppressAutoHyphens/>
        <w:spacing w:after="0" w:line="360" w:lineRule="auto"/>
        <w:ind w:left="709"/>
        <w:rPr>
          <w:rFonts w:ascii="Arial" w:hAnsi="Arial" w:cs="Arial"/>
          <w:color w:val="000000"/>
          <w:sz w:val="24"/>
          <w:szCs w:val="24"/>
        </w:rPr>
      </w:pPr>
      <w:r w:rsidRPr="000E5130">
        <w:rPr>
          <w:rFonts w:ascii="Arial" w:hAnsi="Arial" w:cs="Arial"/>
          <w:color w:val="000000"/>
          <w:sz w:val="24"/>
          <w:szCs w:val="24"/>
        </w:rPr>
        <w:t xml:space="preserve">dla gorących dań głównych (dania mięsne, drobiowe, podrobowe, rybne itp.): </w:t>
      </w:r>
    </w:p>
    <w:p w14:paraId="04BE5B5F" w14:textId="252CF622" w:rsidR="003C77BD" w:rsidRPr="003C1912" w:rsidRDefault="003C77BD" w:rsidP="000E5130">
      <w:pPr>
        <w:pStyle w:val="Akapitzlist"/>
        <w:tabs>
          <w:tab w:val="left" w:pos="-5103"/>
        </w:tabs>
        <w:suppressAutoHyphens/>
        <w:spacing w:after="240" w:line="360" w:lineRule="auto"/>
        <w:ind w:left="709"/>
        <w:rPr>
          <w:rFonts w:ascii="Arial" w:hAnsi="Arial" w:cs="Arial"/>
          <w:color w:val="000000"/>
          <w:sz w:val="24"/>
          <w:szCs w:val="24"/>
        </w:rPr>
      </w:pPr>
      <w:r w:rsidRPr="000E5130">
        <w:rPr>
          <w:rFonts w:ascii="Arial" w:hAnsi="Arial" w:cs="Arial"/>
          <w:color w:val="000000"/>
          <w:sz w:val="24"/>
          <w:szCs w:val="24"/>
        </w:rPr>
        <w:t>minimum 63º C.</w:t>
      </w:r>
    </w:p>
    <w:p w14:paraId="51AE2879" w14:textId="4193E978" w:rsidR="003E5942" w:rsidRPr="003C1912" w:rsidRDefault="0048439F" w:rsidP="000E5130">
      <w:pPr>
        <w:pStyle w:val="Nagwek3"/>
        <w:numPr>
          <w:ilvl w:val="0"/>
          <w:numId w:val="47"/>
        </w:numPr>
        <w:spacing w:after="240"/>
        <w:ind w:left="284"/>
      </w:pPr>
      <w:bookmarkStart w:id="9" w:name="_Toc226446622"/>
      <w:r w:rsidRPr="003C1912">
        <w:rPr>
          <w:rFonts w:eastAsia="Times New Roman" w:cs="Arial"/>
        </w:rPr>
        <w:lastRenderedPageBreak/>
        <w:t>Zapewnienie od</w:t>
      </w:r>
      <w:r w:rsidR="003E5942" w:rsidRPr="003C1912">
        <w:rPr>
          <w:rFonts w:eastAsia="Times New Roman" w:cs="Arial"/>
        </w:rPr>
        <w:t>powiednich stołów oraz wystroju</w:t>
      </w:r>
      <w:bookmarkEnd w:id="9"/>
    </w:p>
    <w:p w14:paraId="2352D9E4" w14:textId="77777777" w:rsidR="0048439F" w:rsidRPr="003C1912" w:rsidRDefault="0048439F" w:rsidP="002F5DFB">
      <w:pPr>
        <w:tabs>
          <w:tab w:val="left" w:pos="-5103"/>
        </w:tabs>
        <w:suppressAutoHyphens/>
        <w:spacing w:after="0" w:line="360" w:lineRule="auto"/>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Wykonawca, po zgłoszeniu przez Zamawiającego, winien dostosować odpowiednią oprawę do rangi spotkania poprzez zapewnienie:</w:t>
      </w:r>
    </w:p>
    <w:p w14:paraId="3C7DC849" w14:textId="77777777" w:rsidR="0048439F" w:rsidRPr="003C1912" w:rsidRDefault="0048439F" w:rsidP="003B1CD9">
      <w:pPr>
        <w:pStyle w:val="Akapitzlist"/>
        <w:numPr>
          <w:ilvl w:val="1"/>
          <w:numId w:val="9"/>
        </w:numPr>
        <w:tabs>
          <w:tab w:val="left" w:pos="-5103"/>
        </w:tabs>
        <w:suppressAutoHyphens/>
        <w:spacing w:after="0" w:line="360" w:lineRule="auto"/>
        <w:ind w:left="426"/>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stołów cateringowych w ilości i formie niezbędnej do organizacji spotkania,</w:t>
      </w:r>
    </w:p>
    <w:p w14:paraId="407964CC" w14:textId="77777777" w:rsidR="0048439F" w:rsidRPr="003C1912" w:rsidRDefault="0048439F" w:rsidP="003B1CD9">
      <w:pPr>
        <w:pStyle w:val="Akapitzlist"/>
        <w:numPr>
          <w:ilvl w:val="1"/>
          <w:numId w:val="9"/>
        </w:numPr>
        <w:tabs>
          <w:tab w:val="left" w:pos="-5103"/>
        </w:tabs>
        <w:suppressAutoHyphens/>
        <w:spacing w:after="0" w:line="360" w:lineRule="auto"/>
        <w:ind w:left="426"/>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wysokich  stołów koktajlowych z pokrowcami z materiału,</w:t>
      </w:r>
    </w:p>
    <w:p w14:paraId="0C1CBC81" w14:textId="77777777" w:rsidR="0048439F" w:rsidRPr="003C1912" w:rsidRDefault="0048439F" w:rsidP="003B1CD9">
      <w:pPr>
        <w:pStyle w:val="Akapitzlist"/>
        <w:numPr>
          <w:ilvl w:val="1"/>
          <w:numId w:val="9"/>
        </w:numPr>
        <w:tabs>
          <w:tab w:val="left" w:pos="-5103"/>
        </w:tabs>
        <w:suppressAutoHyphens/>
        <w:spacing w:after="0" w:line="360" w:lineRule="auto"/>
        <w:ind w:left="426"/>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stołów niezbędnych do rozłożenia dań i potraw w wersji bufetowej,</w:t>
      </w:r>
    </w:p>
    <w:p w14:paraId="457864E6" w14:textId="77777777" w:rsidR="0048439F" w:rsidRPr="003C1912" w:rsidRDefault="0048439F" w:rsidP="003B1CD9">
      <w:pPr>
        <w:pStyle w:val="Akapitzlist"/>
        <w:numPr>
          <w:ilvl w:val="1"/>
          <w:numId w:val="9"/>
        </w:numPr>
        <w:tabs>
          <w:tab w:val="left" w:pos="-5103"/>
        </w:tabs>
        <w:suppressAutoHyphens/>
        <w:spacing w:after="0" w:line="360" w:lineRule="auto"/>
        <w:ind w:left="426"/>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stołów bankietowych okrągłych z obrusami i krzesłami (stół z 8 krzesłami przy każdym stole),</w:t>
      </w:r>
    </w:p>
    <w:p w14:paraId="36C3A2B2" w14:textId="77777777" w:rsidR="0048439F" w:rsidRPr="003C1912" w:rsidRDefault="0048439F" w:rsidP="003B1CD9">
      <w:pPr>
        <w:pStyle w:val="Akapitzlist"/>
        <w:numPr>
          <w:ilvl w:val="1"/>
          <w:numId w:val="9"/>
        </w:numPr>
        <w:tabs>
          <w:tab w:val="left" w:pos="-5103"/>
        </w:tabs>
        <w:suppressAutoHyphens/>
        <w:spacing w:after="0" w:line="360" w:lineRule="auto"/>
        <w:ind w:left="426"/>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obrusów z materiału wysokiej jakości (kolor do uzgodnienia z Zamawiającym), którymi winny być nakryte stoły, Zamawiający nie dopuszcza stosowania obrusów z tworzyw sztucznych,</w:t>
      </w:r>
    </w:p>
    <w:p w14:paraId="0A456A06" w14:textId="62A35271" w:rsidR="0048439F" w:rsidRPr="003C1912" w:rsidRDefault="0048439F" w:rsidP="003B1CD9">
      <w:pPr>
        <w:pStyle w:val="Akapitzlist"/>
        <w:numPr>
          <w:ilvl w:val="1"/>
          <w:numId w:val="9"/>
        </w:numPr>
        <w:tabs>
          <w:tab w:val="left" w:pos="-5103"/>
        </w:tabs>
        <w:suppressAutoHyphens/>
        <w:spacing w:after="0" w:line="360" w:lineRule="auto"/>
        <w:ind w:left="426"/>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zapewnienie stosownej aranżacji stołów, zgodnie z ogólnie przyjętymi standardami z wykorzystaniem ozdobnych przewieszek i żywych kwiatów.</w:t>
      </w:r>
    </w:p>
    <w:p w14:paraId="2401161D" w14:textId="7FC23C6A" w:rsidR="0048439F" w:rsidRPr="003C1912" w:rsidRDefault="0048439F" w:rsidP="000E5130">
      <w:pPr>
        <w:pStyle w:val="Nagwek3"/>
        <w:numPr>
          <w:ilvl w:val="0"/>
          <w:numId w:val="47"/>
        </w:numPr>
        <w:spacing w:after="240"/>
        <w:ind w:left="284"/>
        <w:rPr>
          <w:rFonts w:eastAsia="Times New Roman" w:cs="Arial"/>
        </w:rPr>
      </w:pPr>
      <w:bookmarkStart w:id="10" w:name="_Toc226446623"/>
      <w:r w:rsidRPr="003C1912">
        <w:rPr>
          <w:rFonts w:eastAsia="Times New Roman" w:cs="Arial"/>
        </w:rPr>
        <w:t>Zapewnienie odpowiedniej zastawy</w:t>
      </w:r>
      <w:bookmarkEnd w:id="10"/>
    </w:p>
    <w:p w14:paraId="58BA1746" w14:textId="77777777" w:rsidR="0048439F" w:rsidRPr="003C1912" w:rsidRDefault="0048439F" w:rsidP="002F5DFB">
      <w:pPr>
        <w:tabs>
          <w:tab w:val="left" w:pos="-5103"/>
        </w:tabs>
        <w:suppressAutoHyphens/>
        <w:spacing w:after="0" w:line="360" w:lineRule="auto"/>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Wykonawca, po zgłoszeniu przez Zamawiającego, winien dostosować odpowiednią zastawę do rangi spotkania poprzez zapewnienie:</w:t>
      </w:r>
    </w:p>
    <w:p w14:paraId="761BAFDE" w14:textId="2F227AED" w:rsidR="0048439F" w:rsidRPr="003C1912" w:rsidRDefault="0048439F" w:rsidP="002F5DFB">
      <w:pPr>
        <w:pStyle w:val="Akapitzlist"/>
        <w:numPr>
          <w:ilvl w:val="1"/>
          <w:numId w:val="10"/>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Zastawy stołowej niezbędnej do realizacji imprezy w liczbie adekwatnej do liczby uczestników, rodzaju potraw, rodzaju napojów oraz sposobu serwisu</w:t>
      </w:r>
      <w:r w:rsidR="003B1CD9">
        <w:rPr>
          <w:rFonts w:ascii="Arial" w:eastAsia="Times New Roman" w:hAnsi="Arial" w:cs="Arial"/>
          <w:color w:val="000000"/>
          <w:sz w:val="24"/>
          <w:szCs w:val="24"/>
          <w:lang w:eastAsia="ar-SA"/>
        </w:rPr>
        <w:t>.</w:t>
      </w:r>
    </w:p>
    <w:p w14:paraId="1F36D6E1" w14:textId="0E0CB48A" w:rsidR="0048439F" w:rsidRPr="003C1912" w:rsidRDefault="0048439F" w:rsidP="002F5DFB">
      <w:pPr>
        <w:pStyle w:val="Akapitzlist"/>
        <w:numPr>
          <w:ilvl w:val="1"/>
          <w:numId w:val="10"/>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Poprzez zastawę stołową Zamawiający rozumie m.in.: zastawę stołową z </w:t>
      </w:r>
      <w:r w:rsidR="004C5538">
        <w:rPr>
          <w:rFonts w:ascii="Arial" w:eastAsia="Times New Roman" w:hAnsi="Arial" w:cs="Arial"/>
          <w:color w:val="000000"/>
          <w:sz w:val="24"/>
          <w:szCs w:val="24"/>
          <w:lang w:eastAsia="ar-SA"/>
        </w:rPr>
        <w:t> </w:t>
      </w:r>
      <w:r w:rsidRPr="003C1912">
        <w:rPr>
          <w:rFonts w:ascii="Arial" w:eastAsia="Times New Roman" w:hAnsi="Arial" w:cs="Arial"/>
          <w:color w:val="000000"/>
          <w:sz w:val="24"/>
          <w:szCs w:val="24"/>
          <w:lang w:eastAsia="ar-SA"/>
        </w:rPr>
        <w:t xml:space="preserve">materiału wysokiej jakości (takiego jak porcelana, porcelit, kryształ, szkło) bez napisów; użyta zastawa winna być czysta i nieuszkodzona. Sztućce winny być wykonane ze stali nierdzewnej. Niedopuszczalne jest stosowanie naczyń i </w:t>
      </w:r>
      <w:r w:rsidR="004C5538">
        <w:rPr>
          <w:rFonts w:ascii="Arial" w:eastAsia="Times New Roman" w:hAnsi="Arial" w:cs="Arial"/>
          <w:color w:val="000000"/>
          <w:sz w:val="24"/>
          <w:szCs w:val="24"/>
          <w:lang w:eastAsia="ar-SA"/>
        </w:rPr>
        <w:t> </w:t>
      </w:r>
      <w:r w:rsidRPr="003C1912">
        <w:rPr>
          <w:rFonts w:ascii="Arial" w:eastAsia="Times New Roman" w:hAnsi="Arial" w:cs="Arial"/>
          <w:color w:val="000000"/>
          <w:sz w:val="24"/>
          <w:szCs w:val="24"/>
          <w:lang w:eastAsia="ar-SA"/>
        </w:rPr>
        <w:t>sztućców jednorazowego użytku (jak np. zastawy z plastiku, tektury i ebonitu, a sztućców z plastiku i aluminium</w:t>
      </w:r>
      <w:r w:rsidR="003B1CD9" w:rsidRPr="003C1912">
        <w:rPr>
          <w:rFonts w:ascii="Arial" w:eastAsia="Times New Roman" w:hAnsi="Arial" w:cs="Arial"/>
          <w:color w:val="000000"/>
          <w:sz w:val="24"/>
          <w:szCs w:val="24"/>
          <w:lang w:eastAsia="ar-SA"/>
        </w:rPr>
        <w:t>)</w:t>
      </w:r>
      <w:r w:rsidR="003B1CD9">
        <w:rPr>
          <w:rFonts w:ascii="Arial" w:eastAsia="Times New Roman" w:hAnsi="Arial" w:cs="Arial"/>
          <w:color w:val="000000"/>
          <w:sz w:val="24"/>
          <w:szCs w:val="24"/>
          <w:lang w:eastAsia="ar-SA"/>
        </w:rPr>
        <w:t>.</w:t>
      </w:r>
    </w:p>
    <w:p w14:paraId="15DE39B3" w14:textId="77777777" w:rsidR="0048439F" w:rsidRPr="003C1912" w:rsidRDefault="0048439F" w:rsidP="002F5DFB">
      <w:pPr>
        <w:pStyle w:val="Akapitzlist"/>
        <w:numPr>
          <w:ilvl w:val="1"/>
          <w:numId w:val="10"/>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Sprzęt gastronomiczny, winien być: </w:t>
      </w:r>
    </w:p>
    <w:p w14:paraId="09585834" w14:textId="54E300FC" w:rsidR="0048439F" w:rsidRPr="003C1912" w:rsidRDefault="003B1CD9" w:rsidP="002F5DFB">
      <w:pPr>
        <w:numPr>
          <w:ilvl w:val="0"/>
          <w:numId w:val="16"/>
        </w:numPr>
        <w:tabs>
          <w:tab w:val="left" w:pos="-5103"/>
        </w:tabs>
        <w:suppressAutoHyphens/>
        <w:spacing w:after="0" w:line="360" w:lineRule="auto"/>
        <w:ind w:left="1134"/>
        <w:rPr>
          <w:rFonts w:ascii="Arial" w:eastAsia="Times New Roman" w:hAnsi="Arial" w:cs="Arial"/>
          <w:color w:val="000000"/>
          <w:sz w:val="24"/>
          <w:szCs w:val="24"/>
          <w:lang w:eastAsia="ar-SA"/>
        </w:rPr>
      </w:pPr>
      <w:r>
        <w:rPr>
          <w:rFonts w:ascii="Arial" w:eastAsia="Times New Roman" w:hAnsi="Arial" w:cs="Arial"/>
          <w:color w:val="000000"/>
          <w:sz w:val="24"/>
          <w:szCs w:val="24"/>
          <w:lang w:eastAsia="ar-SA"/>
        </w:rPr>
        <w:t>kompletny,</w:t>
      </w:r>
      <w:r w:rsidR="0048439F" w:rsidRPr="003C1912">
        <w:rPr>
          <w:rFonts w:ascii="Arial" w:eastAsia="Times New Roman" w:hAnsi="Arial" w:cs="Arial"/>
          <w:color w:val="000000"/>
          <w:sz w:val="24"/>
          <w:szCs w:val="24"/>
          <w:lang w:eastAsia="ar-SA"/>
        </w:rPr>
        <w:t xml:space="preserve"> tj. nie posiadający żadnych oznak zadrapań, uszczerbień, zniszczeń,</w:t>
      </w:r>
    </w:p>
    <w:p w14:paraId="1D3C8401" w14:textId="0B4CE0BE" w:rsidR="0048439F" w:rsidRPr="003C1912" w:rsidRDefault="0048439F" w:rsidP="002F5DFB">
      <w:pPr>
        <w:numPr>
          <w:ilvl w:val="0"/>
          <w:numId w:val="16"/>
        </w:numPr>
        <w:tabs>
          <w:tab w:val="left" w:pos="-5103"/>
        </w:tabs>
        <w:suppressAutoHyphens/>
        <w:spacing w:after="0" w:line="360" w:lineRule="auto"/>
        <w:ind w:left="1134"/>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jednolity, tj.: w przypadku porcelany – ten sam kształt, wzór, kolor, zdobienia; pochodzący z jednego kompletu od jednego producenta; w </w:t>
      </w:r>
      <w:r w:rsidR="004C5538">
        <w:rPr>
          <w:rFonts w:ascii="Arial" w:eastAsia="Times New Roman" w:hAnsi="Arial" w:cs="Arial"/>
          <w:color w:val="000000"/>
          <w:sz w:val="24"/>
          <w:szCs w:val="24"/>
          <w:lang w:eastAsia="ar-SA"/>
        </w:rPr>
        <w:t> </w:t>
      </w:r>
      <w:r w:rsidRPr="003C1912">
        <w:rPr>
          <w:rFonts w:ascii="Arial" w:eastAsia="Times New Roman" w:hAnsi="Arial" w:cs="Arial"/>
          <w:color w:val="000000"/>
          <w:sz w:val="24"/>
          <w:szCs w:val="24"/>
          <w:lang w:eastAsia="ar-SA"/>
        </w:rPr>
        <w:t>przypadku szkła do napojów: jednolity wzór i rodzaj szkła, z którego zostały wykonane, pochodzących od jednego producenta,</w:t>
      </w:r>
    </w:p>
    <w:p w14:paraId="35A0EE49" w14:textId="70C7804C" w:rsidR="0048439F" w:rsidRPr="003C1912" w:rsidRDefault="0048439F" w:rsidP="002F5DFB">
      <w:pPr>
        <w:numPr>
          <w:ilvl w:val="0"/>
          <w:numId w:val="16"/>
        </w:numPr>
        <w:tabs>
          <w:tab w:val="left" w:pos="-5103"/>
        </w:tabs>
        <w:suppressAutoHyphens/>
        <w:spacing w:after="0" w:line="360" w:lineRule="auto"/>
        <w:ind w:left="1134"/>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lastRenderedPageBreak/>
        <w:t xml:space="preserve">w przypadku sztućców: jeden producent, jednolity wzór, gatunek i </w:t>
      </w:r>
      <w:r w:rsidR="004C5538">
        <w:rPr>
          <w:rFonts w:ascii="Arial" w:eastAsia="Times New Roman" w:hAnsi="Arial" w:cs="Arial"/>
          <w:color w:val="000000"/>
          <w:sz w:val="24"/>
          <w:szCs w:val="24"/>
          <w:lang w:eastAsia="ar-SA"/>
        </w:rPr>
        <w:t> </w:t>
      </w:r>
      <w:r w:rsidRPr="003C1912">
        <w:rPr>
          <w:rFonts w:ascii="Arial" w:eastAsia="Times New Roman" w:hAnsi="Arial" w:cs="Arial"/>
          <w:color w:val="000000"/>
          <w:sz w:val="24"/>
          <w:szCs w:val="24"/>
          <w:lang w:eastAsia="ar-SA"/>
        </w:rPr>
        <w:t>zdobienia,</w:t>
      </w:r>
    </w:p>
    <w:p w14:paraId="79E22AC7" w14:textId="77777777" w:rsidR="0048439F" w:rsidRPr="003C1912" w:rsidRDefault="0048439F" w:rsidP="002F5DFB">
      <w:pPr>
        <w:numPr>
          <w:ilvl w:val="0"/>
          <w:numId w:val="16"/>
        </w:numPr>
        <w:tabs>
          <w:tab w:val="left" w:pos="-5103"/>
        </w:tabs>
        <w:suppressAutoHyphens/>
        <w:spacing w:after="0" w:line="360" w:lineRule="auto"/>
        <w:ind w:left="1134"/>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estetyczny, tj. gustowny, czysty, dobrany do rodzajów potraw i dań,</w:t>
      </w:r>
    </w:p>
    <w:p w14:paraId="74900056" w14:textId="6CE793D1" w:rsidR="0048439F" w:rsidRPr="003C1912" w:rsidRDefault="0048439F" w:rsidP="002F5DFB">
      <w:pPr>
        <w:numPr>
          <w:ilvl w:val="0"/>
          <w:numId w:val="16"/>
        </w:numPr>
        <w:tabs>
          <w:tab w:val="left" w:pos="-5103"/>
        </w:tabs>
        <w:suppressAutoHyphens/>
        <w:spacing w:after="0" w:line="360" w:lineRule="auto"/>
        <w:ind w:left="1134"/>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profesjonalny, tj. dostosowany do wymogów obowiązujących w </w:t>
      </w:r>
      <w:r w:rsidR="004C5538">
        <w:rPr>
          <w:rFonts w:ascii="Arial" w:eastAsia="Times New Roman" w:hAnsi="Arial" w:cs="Arial"/>
          <w:color w:val="000000"/>
          <w:sz w:val="24"/>
          <w:szCs w:val="24"/>
          <w:lang w:eastAsia="ar-SA"/>
        </w:rPr>
        <w:t> </w:t>
      </w:r>
      <w:r w:rsidRPr="003C1912">
        <w:rPr>
          <w:rFonts w:ascii="Arial" w:eastAsia="Times New Roman" w:hAnsi="Arial" w:cs="Arial"/>
          <w:color w:val="000000"/>
          <w:sz w:val="24"/>
          <w:szCs w:val="24"/>
          <w:lang w:eastAsia="ar-SA"/>
        </w:rPr>
        <w:t>gastronomii, posiadający niezbędne certyfikaty dopuszczające jego używanie w gastronomii.</w:t>
      </w:r>
    </w:p>
    <w:p w14:paraId="5369E0BF" w14:textId="77777777" w:rsidR="0048439F" w:rsidRPr="003C1912" w:rsidRDefault="0048439F" w:rsidP="002F5DFB">
      <w:pPr>
        <w:pStyle w:val="Akapitzlist"/>
        <w:numPr>
          <w:ilvl w:val="1"/>
          <w:numId w:val="10"/>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Obrusy, serwetki, przywieszki wykorzystywane podczas realizacji usługi muszą być czyste/wyprane, wyprasowane, kompletne, estetyczne i wykonane z naturalnych włókien np. bawełna, len, w kolorze białym, ecru lub innym do uzgodnienia z Zamawiającym. </w:t>
      </w:r>
    </w:p>
    <w:p w14:paraId="1676F892" w14:textId="39D564FB" w:rsidR="003C2CB5" w:rsidRPr="00633EE8" w:rsidRDefault="0048439F" w:rsidP="00633EE8">
      <w:pPr>
        <w:pStyle w:val="Akapitzlist"/>
        <w:numPr>
          <w:ilvl w:val="1"/>
          <w:numId w:val="10"/>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W uzasadnionych przypadkach Zamawiający na prawo zażądać od Wykonawcy wymiany wyżej wymienionego sprzętu gastronomicznego.</w:t>
      </w:r>
    </w:p>
    <w:p w14:paraId="6B0D4730" w14:textId="2EA97908" w:rsidR="0048439F" w:rsidRPr="003C1912" w:rsidRDefault="0048439F" w:rsidP="000E5130">
      <w:pPr>
        <w:pStyle w:val="Nagwek3"/>
        <w:numPr>
          <w:ilvl w:val="0"/>
          <w:numId w:val="47"/>
        </w:numPr>
        <w:spacing w:after="240"/>
        <w:ind w:left="284"/>
        <w:rPr>
          <w:rFonts w:eastAsia="Times New Roman" w:cs="Arial"/>
        </w:rPr>
      </w:pPr>
      <w:bookmarkStart w:id="11" w:name="_Toc226446624"/>
      <w:r w:rsidRPr="003C1912">
        <w:rPr>
          <w:rFonts w:eastAsia="Times New Roman" w:cs="Arial"/>
        </w:rPr>
        <w:t>Zapewnie</w:t>
      </w:r>
      <w:r w:rsidR="003E5942" w:rsidRPr="003C1912">
        <w:rPr>
          <w:rFonts w:eastAsia="Times New Roman" w:cs="Arial"/>
        </w:rPr>
        <w:t>nie odpowiedniego sprzętu</w:t>
      </w:r>
      <w:bookmarkEnd w:id="11"/>
    </w:p>
    <w:p w14:paraId="7770DF6A" w14:textId="77777777" w:rsidR="0048439F" w:rsidRPr="003C1912" w:rsidRDefault="0048439F" w:rsidP="002F5DFB">
      <w:pPr>
        <w:tabs>
          <w:tab w:val="left" w:pos="-5103"/>
        </w:tabs>
        <w:suppressAutoHyphens/>
        <w:spacing w:after="0" w:line="360" w:lineRule="auto"/>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Wykonawca, po zgłoszeniu przez Zamawiającego, winien zapewnić następujący sprzęt w ilości i formie niezbędnej do organizacji spotkania, tj., </w:t>
      </w:r>
    </w:p>
    <w:p w14:paraId="4037E3C3" w14:textId="23A99FDC" w:rsidR="0048439F" w:rsidRPr="003C1912" w:rsidRDefault="0048439F" w:rsidP="002F5DFB">
      <w:pPr>
        <w:pStyle w:val="Akapitzlist"/>
        <w:numPr>
          <w:ilvl w:val="1"/>
          <w:numId w:val="12"/>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Specjalistyczne samochody z chłodnią, przystosowane do przewozu żywności, wymagającej przechowywania w niskich temperaturach</w:t>
      </w:r>
      <w:r w:rsidR="003B1CD9">
        <w:rPr>
          <w:rFonts w:ascii="Arial" w:eastAsia="Times New Roman" w:hAnsi="Arial" w:cs="Arial"/>
          <w:color w:val="000000"/>
          <w:sz w:val="24"/>
          <w:szCs w:val="24"/>
          <w:lang w:eastAsia="ar-SA"/>
        </w:rPr>
        <w:t>.</w:t>
      </w:r>
    </w:p>
    <w:p w14:paraId="3B298C3A" w14:textId="77777777" w:rsidR="0048439F" w:rsidRPr="003C1912" w:rsidRDefault="0048439F" w:rsidP="002F5DFB">
      <w:pPr>
        <w:pStyle w:val="Akapitzlist"/>
        <w:numPr>
          <w:ilvl w:val="1"/>
          <w:numId w:val="12"/>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Urządzenia chłodnicze do przechowywania żywności i napojów, które można wykorzystać poza siedzibą Zamawiającego, tj.:</w:t>
      </w:r>
    </w:p>
    <w:p w14:paraId="43F5657C" w14:textId="787ACA98" w:rsidR="0048439F" w:rsidRPr="003C1912" w:rsidRDefault="0048439F" w:rsidP="002F5DFB">
      <w:pPr>
        <w:numPr>
          <w:ilvl w:val="0"/>
          <w:numId w:val="15"/>
        </w:numPr>
        <w:tabs>
          <w:tab w:val="left" w:pos="-5103"/>
        </w:tabs>
        <w:suppressAutoHyphens/>
        <w:spacing w:after="0" w:line="360" w:lineRule="auto"/>
        <w:ind w:left="1134"/>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przenośne lodówki/chłodnie do przechowywania napojów na zapleczu,</w:t>
      </w:r>
      <w:r w:rsidR="00AD3ACE">
        <w:rPr>
          <w:rFonts w:ascii="Arial" w:eastAsia="Times New Roman" w:hAnsi="Arial" w:cs="Arial"/>
          <w:color w:val="000000"/>
          <w:sz w:val="24"/>
          <w:szCs w:val="24"/>
          <w:lang w:eastAsia="ar-SA"/>
        </w:rPr>
        <w:t xml:space="preserve"> mogące zmieścić catering dla 20</w:t>
      </w:r>
      <w:r w:rsidRPr="003C1912">
        <w:rPr>
          <w:rFonts w:ascii="Arial" w:eastAsia="Times New Roman" w:hAnsi="Arial" w:cs="Arial"/>
          <w:color w:val="000000"/>
          <w:sz w:val="24"/>
          <w:szCs w:val="24"/>
          <w:lang w:eastAsia="ar-SA"/>
        </w:rPr>
        <w:t>0 osób dziennie,</w:t>
      </w:r>
    </w:p>
    <w:p w14:paraId="38432CC6" w14:textId="09988B2C" w:rsidR="0048439F" w:rsidRPr="003C1912" w:rsidRDefault="0048439F" w:rsidP="002F5DFB">
      <w:pPr>
        <w:numPr>
          <w:ilvl w:val="0"/>
          <w:numId w:val="15"/>
        </w:numPr>
        <w:tabs>
          <w:tab w:val="left" w:pos="-5103"/>
        </w:tabs>
        <w:suppressAutoHyphens/>
        <w:spacing w:after="0" w:line="360" w:lineRule="auto"/>
        <w:ind w:left="1134"/>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przenośne lodówki/chłodnie do przechowywania żywności na zapleczu,</w:t>
      </w:r>
      <w:r w:rsidR="00AD3ACE">
        <w:rPr>
          <w:rFonts w:ascii="Arial" w:eastAsia="Times New Roman" w:hAnsi="Arial" w:cs="Arial"/>
          <w:color w:val="000000"/>
          <w:sz w:val="24"/>
          <w:szCs w:val="24"/>
          <w:lang w:eastAsia="ar-SA"/>
        </w:rPr>
        <w:t xml:space="preserve"> mogące zmieścić catering dla 20</w:t>
      </w:r>
      <w:r w:rsidRPr="003C1912">
        <w:rPr>
          <w:rFonts w:ascii="Arial" w:eastAsia="Times New Roman" w:hAnsi="Arial" w:cs="Arial"/>
          <w:color w:val="000000"/>
          <w:sz w:val="24"/>
          <w:szCs w:val="24"/>
          <w:lang w:eastAsia="ar-SA"/>
        </w:rPr>
        <w:t xml:space="preserve">0 osób dziennie, </w:t>
      </w:r>
    </w:p>
    <w:p w14:paraId="041982E6" w14:textId="77777777" w:rsidR="0048439F" w:rsidRPr="003C1912" w:rsidRDefault="0048439F" w:rsidP="002F5DFB">
      <w:pPr>
        <w:numPr>
          <w:ilvl w:val="0"/>
          <w:numId w:val="15"/>
        </w:numPr>
        <w:tabs>
          <w:tab w:val="left" w:pos="-5103"/>
        </w:tabs>
        <w:suppressAutoHyphens/>
        <w:spacing w:after="0" w:line="360" w:lineRule="auto"/>
        <w:ind w:left="1134"/>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małą chłodziarkę na napoje butelkowe ze szklanymi drzwiczkami.</w:t>
      </w:r>
    </w:p>
    <w:p w14:paraId="61BF524C" w14:textId="77777777" w:rsidR="0048439F" w:rsidRPr="003C1912" w:rsidRDefault="0048439F" w:rsidP="002F5DFB">
      <w:pPr>
        <w:pStyle w:val="Akapitzlist"/>
        <w:numPr>
          <w:ilvl w:val="1"/>
          <w:numId w:val="12"/>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Ekspresy do parzenia kawy, tj.:</w:t>
      </w:r>
    </w:p>
    <w:p w14:paraId="03C515EA" w14:textId="77777777" w:rsidR="0048439F" w:rsidRPr="003C1912" w:rsidRDefault="0048439F" w:rsidP="002F5DFB">
      <w:pPr>
        <w:numPr>
          <w:ilvl w:val="0"/>
          <w:numId w:val="14"/>
        </w:numPr>
        <w:tabs>
          <w:tab w:val="left" w:pos="-5103"/>
        </w:tabs>
        <w:suppressAutoHyphens/>
        <w:spacing w:after="0" w:line="360" w:lineRule="auto"/>
        <w:ind w:left="1134"/>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ekspresy ciśnieniowe do parzenia kawy (kawa czarna, biała, cappuccino, espresso), które można wykorzystać do przygotowania świeżej kawy dla uczestników spotkania,</w:t>
      </w:r>
    </w:p>
    <w:p w14:paraId="3AE65F7D" w14:textId="77777777" w:rsidR="0048439F" w:rsidRPr="003C1912" w:rsidRDefault="0048439F" w:rsidP="002F5DFB">
      <w:pPr>
        <w:numPr>
          <w:ilvl w:val="0"/>
          <w:numId w:val="14"/>
        </w:numPr>
        <w:tabs>
          <w:tab w:val="left" w:pos="-5103"/>
        </w:tabs>
        <w:suppressAutoHyphens/>
        <w:spacing w:after="0" w:line="360" w:lineRule="auto"/>
        <w:ind w:left="1134"/>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ekspresy ciśnieniowe w pełni samoobsługowe do parzenia kawy oraz podawania gorącej wody (kawa czarna, biała, cappuccino, espresso), które można wykorzystać do przygotowania świeżej kawy dla uczestników spotkania.</w:t>
      </w:r>
    </w:p>
    <w:p w14:paraId="32EA2211" w14:textId="2223DD00" w:rsidR="0048439F" w:rsidRPr="000E5130" w:rsidRDefault="0048439F" w:rsidP="002F5DFB">
      <w:pPr>
        <w:pStyle w:val="Akapitzlist"/>
        <w:numPr>
          <w:ilvl w:val="1"/>
          <w:numId w:val="12"/>
        </w:numPr>
        <w:tabs>
          <w:tab w:val="left" w:pos="-5103"/>
        </w:tabs>
        <w:suppressAutoHyphens/>
        <w:spacing w:after="0" w:line="360" w:lineRule="auto"/>
        <w:ind w:left="709"/>
        <w:rPr>
          <w:rFonts w:ascii="Arial" w:eastAsia="Times New Roman" w:hAnsi="Arial" w:cs="Arial"/>
          <w:color w:val="000000"/>
          <w:sz w:val="24"/>
          <w:szCs w:val="24"/>
          <w:lang w:eastAsia="ar-SA"/>
        </w:rPr>
      </w:pPr>
      <w:r w:rsidRPr="000E5130">
        <w:rPr>
          <w:rFonts w:ascii="Arial" w:eastAsia="Times New Roman" w:hAnsi="Arial" w:cs="Arial"/>
          <w:color w:val="000000"/>
          <w:sz w:val="24"/>
          <w:szCs w:val="24"/>
          <w:lang w:eastAsia="ar-SA"/>
        </w:rPr>
        <w:lastRenderedPageBreak/>
        <w:t xml:space="preserve">Urządzenia grzewcze </w:t>
      </w:r>
      <w:r w:rsidR="00147714" w:rsidRPr="000E5130">
        <w:rPr>
          <w:rFonts w:ascii="Arial" w:eastAsia="Times New Roman" w:hAnsi="Arial" w:cs="Arial"/>
          <w:color w:val="000000"/>
          <w:sz w:val="24"/>
          <w:szCs w:val="24"/>
          <w:lang w:eastAsia="ar-SA"/>
        </w:rPr>
        <w:t xml:space="preserve">do </w:t>
      </w:r>
      <w:r w:rsidRPr="000E5130">
        <w:rPr>
          <w:rFonts w:ascii="Arial" w:eastAsia="Times New Roman" w:hAnsi="Arial" w:cs="Arial"/>
          <w:color w:val="000000"/>
          <w:sz w:val="24"/>
          <w:szCs w:val="24"/>
          <w:lang w:eastAsia="ar-SA"/>
        </w:rPr>
        <w:t>napojów podawanych na ciepło, tj.:</w:t>
      </w:r>
    </w:p>
    <w:p w14:paraId="5B29AFFB" w14:textId="77777777" w:rsidR="0048439F" w:rsidRPr="00D764FB" w:rsidRDefault="0048439F" w:rsidP="002F5DFB">
      <w:pPr>
        <w:numPr>
          <w:ilvl w:val="0"/>
          <w:numId w:val="13"/>
        </w:numPr>
        <w:tabs>
          <w:tab w:val="left" w:pos="-5103"/>
        </w:tabs>
        <w:suppressAutoHyphens/>
        <w:spacing w:after="0" w:line="360" w:lineRule="auto"/>
        <w:ind w:left="1134"/>
        <w:rPr>
          <w:rFonts w:ascii="Arial" w:eastAsia="Times New Roman" w:hAnsi="Arial" w:cs="Arial"/>
          <w:color w:val="000000"/>
          <w:sz w:val="24"/>
          <w:szCs w:val="24"/>
          <w:lang w:eastAsia="ar-SA"/>
        </w:rPr>
      </w:pPr>
      <w:r w:rsidRPr="00D764FB">
        <w:rPr>
          <w:rFonts w:ascii="Arial" w:eastAsia="Times New Roman" w:hAnsi="Arial" w:cs="Arial"/>
          <w:color w:val="000000"/>
          <w:sz w:val="24"/>
          <w:szCs w:val="24"/>
          <w:lang w:eastAsia="ar-SA"/>
        </w:rPr>
        <w:t>termosy na kawę podgrzewane elektrycznie,</w:t>
      </w:r>
    </w:p>
    <w:p w14:paraId="695106CC" w14:textId="54E1FD39" w:rsidR="0048439F" w:rsidRPr="00D764FB" w:rsidRDefault="0048439F" w:rsidP="002F5DFB">
      <w:pPr>
        <w:numPr>
          <w:ilvl w:val="0"/>
          <w:numId w:val="13"/>
        </w:numPr>
        <w:tabs>
          <w:tab w:val="left" w:pos="-5103"/>
        </w:tabs>
        <w:suppressAutoHyphens/>
        <w:spacing w:after="0" w:line="360" w:lineRule="auto"/>
        <w:ind w:left="1134"/>
        <w:rPr>
          <w:rFonts w:ascii="Arial" w:eastAsia="Times New Roman" w:hAnsi="Arial" w:cs="Arial"/>
          <w:color w:val="000000"/>
          <w:sz w:val="24"/>
          <w:szCs w:val="24"/>
          <w:lang w:eastAsia="ar-SA"/>
        </w:rPr>
      </w:pPr>
      <w:r w:rsidRPr="00D764FB">
        <w:rPr>
          <w:rFonts w:ascii="Arial" w:eastAsia="Times New Roman" w:hAnsi="Arial" w:cs="Arial"/>
          <w:color w:val="000000"/>
          <w:sz w:val="24"/>
          <w:szCs w:val="24"/>
          <w:lang w:eastAsia="ar-SA"/>
        </w:rPr>
        <w:t>termosy na gorącą wodę podgrzewane elektrycznie</w:t>
      </w:r>
      <w:r w:rsidR="00147714">
        <w:rPr>
          <w:rFonts w:ascii="Arial" w:eastAsia="Times New Roman" w:hAnsi="Arial" w:cs="Arial"/>
          <w:color w:val="000000"/>
          <w:sz w:val="24"/>
          <w:szCs w:val="24"/>
          <w:lang w:eastAsia="ar-SA"/>
        </w:rPr>
        <w:t>.</w:t>
      </w:r>
    </w:p>
    <w:p w14:paraId="31B7A500" w14:textId="7BABBD05" w:rsidR="0048439F" w:rsidRPr="00D764FB" w:rsidRDefault="0048439F" w:rsidP="002F5DFB">
      <w:pPr>
        <w:pStyle w:val="Akapitzlist"/>
        <w:numPr>
          <w:ilvl w:val="1"/>
          <w:numId w:val="12"/>
        </w:numPr>
        <w:tabs>
          <w:tab w:val="left" w:pos="-5103"/>
        </w:tabs>
        <w:suppressAutoHyphens/>
        <w:spacing w:after="0" w:line="360" w:lineRule="auto"/>
        <w:ind w:left="709"/>
        <w:rPr>
          <w:rFonts w:ascii="Arial" w:eastAsia="Times New Roman" w:hAnsi="Arial" w:cs="Arial"/>
          <w:color w:val="000000"/>
          <w:sz w:val="24"/>
          <w:szCs w:val="24"/>
          <w:lang w:eastAsia="ar-SA"/>
        </w:rPr>
      </w:pPr>
      <w:r w:rsidRPr="00D764FB">
        <w:rPr>
          <w:rFonts w:ascii="Arial" w:eastAsia="Times New Roman" w:hAnsi="Arial" w:cs="Arial"/>
          <w:color w:val="000000"/>
          <w:sz w:val="24"/>
          <w:szCs w:val="24"/>
          <w:lang w:eastAsia="ar-SA"/>
        </w:rPr>
        <w:t xml:space="preserve">Wyposażenie zakładu, urządzenia techniczne oraz narzędzia pozostające w dyspozycji Wykonawcy do realizacji przedmiotu zamówienia muszą posiadać właściwe oznakowanie zgodnie z art. 15 Rozporządzenia (WE) nr 1935/2004 Parlamentu Europejskiego i Rady z dnia 27 października 2004 r. w sprawie materiałów i wyrobów przeznaczonych do kontaktu z żywnością oraz uchylające dyrektywy 80/590/EWG i 89/109/EWG (Dz. Urz. UE L 338/4 z </w:t>
      </w:r>
      <w:r w:rsidR="004C5538">
        <w:rPr>
          <w:rFonts w:ascii="Arial" w:eastAsia="Times New Roman" w:hAnsi="Arial" w:cs="Arial"/>
          <w:color w:val="000000"/>
          <w:sz w:val="24"/>
          <w:szCs w:val="24"/>
          <w:lang w:eastAsia="ar-SA"/>
        </w:rPr>
        <w:t> </w:t>
      </w:r>
      <w:r w:rsidRPr="00D764FB">
        <w:rPr>
          <w:rFonts w:ascii="Arial" w:eastAsia="Times New Roman" w:hAnsi="Arial" w:cs="Arial"/>
          <w:color w:val="000000"/>
          <w:sz w:val="24"/>
          <w:szCs w:val="24"/>
          <w:lang w:eastAsia="ar-SA"/>
        </w:rPr>
        <w:t xml:space="preserve">13.11.2004). </w:t>
      </w:r>
    </w:p>
    <w:p w14:paraId="6D41BACD" w14:textId="1A123D76" w:rsidR="0048439F" w:rsidRPr="003C1912" w:rsidRDefault="00DC3EE0" w:rsidP="000E5130">
      <w:pPr>
        <w:pStyle w:val="Nagwek2"/>
        <w:spacing w:before="240" w:after="240"/>
        <w:rPr>
          <w:rFonts w:eastAsia="Times New Roman" w:cs="Arial"/>
          <w:sz w:val="24"/>
          <w:szCs w:val="24"/>
        </w:rPr>
      </w:pPr>
      <w:bookmarkStart w:id="12" w:name="_Toc226446625"/>
      <w:r w:rsidRPr="003C1912">
        <w:rPr>
          <w:rFonts w:eastAsia="Times New Roman" w:cs="Arial"/>
          <w:sz w:val="24"/>
          <w:szCs w:val="24"/>
        </w:rPr>
        <w:t>I</w:t>
      </w:r>
      <w:r>
        <w:rPr>
          <w:rFonts w:eastAsia="Times New Roman" w:cs="Arial"/>
          <w:sz w:val="24"/>
          <w:szCs w:val="24"/>
        </w:rPr>
        <w:t>V</w:t>
      </w:r>
      <w:r w:rsidR="003E5942" w:rsidRPr="003C1912">
        <w:rPr>
          <w:rFonts w:eastAsia="Times New Roman" w:cs="Arial"/>
          <w:sz w:val="24"/>
          <w:szCs w:val="24"/>
        </w:rPr>
        <w:t>. Wymagania dotyczące świadczenia</w:t>
      </w:r>
      <w:bookmarkEnd w:id="12"/>
    </w:p>
    <w:p w14:paraId="0DA84775" w14:textId="77777777" w:rsidR="0048439F" w:rsidRPr="003C1912" w:rsidRDefault="0048439F" w:rsidP="002F5DFB">
      <w:pPr>
        <w:numPr>
          <w:ilvl w:val="0"/>
          <w:numId w:val="4"/>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Usługi cateringowe będą świadczone na najwyższym poziomie, zgodnie z postanowieniami umowy i obowiązującymi w tym zakresie przepisami prawa.</w:t>
      </w:r>
    </w:p>
    <w:p w14:paraId="0BCA0616" w14:textId="77777777" w:rsidR="0048439F" w:rsidRPr="003C1912" w:rsidRDefault="0048439F" w:rsidP="002F5DFB">
      <w:pPr>
        <w:numPr>
          <w:ilvl w:val="0"/>
          <w:numId w:val="4"/>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Dowóz posiłków zostanie zapewniony we wskazane przez Zamawiającego miejsce w województwie małopolskim. </w:t>
      </w:r>
    </w:p>
    <w:p w14:paraId="60581E68" w14:textId="006DFCFC" w:rsidR="0048439F" w:rsidRPr="003C1912" w:rsidRDefault="0048439F" w:rsidP="002F5DFB">
      <w:pPr>
        <w:numPr>
          <w:ilvl w:val="0"/>
          <w:numId w:val="4"/>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Zapewnione zostanie bieżące sprzątanie i uporządkowanie pomieszczenia w </w:t>
      </w:r>
      <w:r w:rsidR="004C5538">
        <w:rPr>
          <w:rFonts w:ascii="Arial" w:eastAsia="Times New Roman" w:hAnsi="Arial" w:cs="Arial"/>
          <w:color w:val="000000"/>
          <w:sz w:val="24"/>
          <w:szCs w:val="24"/>
          <w:lang w:eastAsia="ar-SA"/>
        </w:rPr>
        <w:t> </w:t>
      </w:r>
      <w:r w:rsidRPr="003C1912">
        <w:rPr>
          <w:rFonts w:ascii="Arial" w:eastAsia="Times New Roman" w:hAnsi="Arial" w:cs="Arial"/>
          <w:color w:val="000000"/>
          <w:sz w:val="24"/>
          <w:szCs w:val="24"/>
          <w:lang w:eastAsia="ar-SA"/>
        </w:rPr>
        <w:t>trakcie i po zakończeniu danego spotkania.</w:t>
      </w:r>
    </w:p>
    <w:p w14:paraId="2F936043" w14:textId="6FB26781" w:rsidR="0048439F" w:rsidRPr="003C1912" w:rsidRDefault="0048439F" w:rsidP="002F5DFB">
      <w:pPr>
        <w:numPr>
          <w:ilvl w:val="0"/>
          <w:numId w:val="4"/>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Wykonawca zapewni porcjowanie posiłków w miejscu świadczenia usługi i </w:t>
      </w:r>
      <w:r w:rsidR="004C5538">
        <w:rPr>
          <w:rFonts w:ascii="Arial" w:eastAsia="Times New Roman" w:hAnsi="Arial" w:cs="Arial"/>
          <w:color w:val="000000"/>
          <w:sz w:val="24"/>
          <w:szCs w:val="24"/>
          <w:lang w:eastAsia="ar-SA"/>
        </w:rPr>
        <w:t> </w:t>
      </w:r>
      <w:r w:rsidRPr="003C1912">
        <w:rPr>
          <w:rFonts w:ascii="Arial" w:eastAsia="Times New Roman" w:hAnsi="Arial" w:cs="Arial"/>
          <w:color w:val="000000"/>
          <w:sz w:val="24"/>
          <w:szCs w:val="24"/>
          <w:lang w:eastAsia="ar-SA"/>
        </w:rPr>
        <w:t>poda je w porcjach na osobę lub w formie bufetu (konsumpcja na stojąco lub siedząco).</w:t>
      </w:r>
    </w:p>
    <w:p w14:paraId="43E0B412" w14:textId="2CF06EC9" w:rsidR="0048439F" w:rsidRPr="003C1912" w:rsidRDefault="0048439F" w:rsidP="002F5DFB">
      <w:pPr>
        <w:numPr>
          <w:ilvl w:val="0"/>
          <w:numId w:val="4"/>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Wykonawca zobowiązany jest do świadczenia usług cateringowych wyłącznie przy użyciu produktów spełniających normy jakości produktów spożywczych, przestrzegania przepisów prawnych w zakresie przechowywania i przygotowywania artykułów spożywczych zgodnie z ustawą z dnia 25 sierpnia 2006 r. o bezpieczeństwie żywności i żywienia (tj. Dz. U. z 2023 r. poz. 1448 z </w:t>
      </w:r>
      <w:r w:rsidR="004C5538">
        <w:rPr>
          <w:rFonts w:ascii="Arial" w:eastAsia="Times New Roman" w:hAnsi="Arial" w:cs="Arial"/>
          <w:color w:val="000000"/>
          <w:sz w:val="24"/>
          <w:szCs w:val="24"/>
          <w:lang w:eastAsia="ar-SA"/>
        </w:rPr>
        <w:t> </w:t>
      </w:r>
      <w:r w:rsidRPr="003C1912">
        <w:rPr>
          <w:rFonts w:ascii="Arial" w:eastAsia="Times New Roman" w:hAnsi="Arial" w:cs="Arial"/>
          <w:color w:val="000000"/>
          <w:sz w:val="24"/>
          <w:szCs w:val="24"/>
          <w:lang w:eastAsia="ar-SA"/>
        </w:rPr>
        <w:t>póżn. zm.) oraz przepisów wykonawczych do tej ustawy.</w:t>
      </w:r>
    </w:p>
    <w:p w14:paraId="39539C80" w14:textId="77777777" w:rsidR="0048439F" w:rsidRPr="003C1912" w:rsidRDefault="0048439F" w:rsidP="002F5DFB">
      <w:pPr>
        <w:numPr>
          <w:ilvl w:val="0"/>
          <w:numId w:val="4"/>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Wykonawca po zakończeniu spotkania doprowadzi miejsce świadczenia usługi do stanu sprzed rozpoczęcia świadczenia (w szczególności odbierze naczynia i sztućce oraz inne materiały będące własnością wykonawcy, wykorzystywane w trakcie świadczenia usługi).  Do obowiązków wykonawcy należy: odbiór pojemników i odpadów pokonsumpcyjnych niezależnie od ich </w:t>
      </w:r>
      <w:r w:rsidRPr="003C1912">
        <w:rPr>
          <w:rFonts w:ascii="Arial" w:eastAsia="Times New Roman" w:hAnsi="Arial" w:cs="Arial"/>
          <w:color w:val="000000"/>
          <w:sz w:val="24"/>
          <w:szCs w:val="24"/>
          <w:lang w:eastAsia="ar-SA"/>
        </w:rPr>
        <w:lastRenderedPageBreak/>
        <w:t>ilości. Pojemniki oraz odpady pokonsumpcyjne będą zbierane po zakończeniu spotkania/wydarzenia.</w:t>
      </w:r>
    </w:p>
    <w:p w14:paraId="57A7A4E7" w14:textId="77777777" w:rsidR="0048439F" w:rsidRPr="003C1912" w:rsidRDefault="0048439F" w:rsidP="002F5DFB">
      <w:pPr>
        <w:numPr>
          <w:ilvl w:val="0"/>
          <w:numId w:val="4"/>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Wykonawca zobowiązany jest do sprzątnięcia pomieszczenia i usunięcia śmieci bezpośrednio po zakończeniu spotkania i przywrócenia sali i zaplecza do stanu pierwotnego. Czas trwania spotkania do „ostatniego gościa”. </w:t>
      </w:r>
    </w:p>
    <w:p w14:paraId="556E19EB" w14:textId="38A48766" w:rsidR="0048439F" w:rsidRPr="003C1912" w:rsidRDefault="0048439F" w:rsidP="002F5DFB">
      <w:pPr>
        <w:numPr>
          <w:ilvl w:val="0"/>
          <w:numId w:val="4"/>
        </w:numPr>
        <w:tabs>
          <w:tab w:val="left" w:pos="-5103"/>
        </w:tabs>
        <w:suppressAutoHyphens/>
        <w:spacing w:after="0" w:line="360" w:lineRule="auto"/>
        <w:ind w:left="709"/>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Wykonawca zobowiązany jest do stosowania się do uwag i zaleceń Zamawiającego w zakresie kwestii technicznych i organizacyjnych, dokładając przy tym należytej staranności wymaganej od profesjonalistów i zgodnie z </w:t>
      </w:r>
      <w:r w:rsidR="004C5538">
        <w:rPr>
          <w:rFonts w:ascii="Arial" w:eastAsia="Times New Roman" w:hAnsi="Arial" w:cs="Arial"/>
          <w:color w:val="000000"/>
          <w:sz w:val="24"/>
          <w:szCs w:val="24"/>
          <w:lang w:eastAsia="ar-SA"/>
        </w:rPr>
        <w:t> </w:t>
      </w:r>
      <w:r w:rsidRPr="003C1912">
        <w:rPr>
          <w:rFonts w:ascii="Arial" w:eastAsia="Times New Roman" w:hAnsi="Arial" w:cs="Arial"/>
          <w:color w:val="000000"/>
          <w:sz w:val="24"/>
          <w:szCs w:val="24"/>
          <w:lang w:eastAsia="ar-SA"/>
        </w:rPr>
        <w:t>zasadami prowadzenia działalności gospodarczej tego rodzaju, dbając jednocześnie o estetykę obsługi oraz serwowanego menu.</w:t>
      </w:r>
    </w:p>
    <w:p w14:paraId="7BE52AB4" w14:textId="5D30FCFA" w:rsidR="0048439F" w:rsidRPr="003C1912" w:rsidRDefault="00DF74E1" w:rsidP="000E5130">
      <w:pPr>
        <w:pStyle w:val="Nagwek2"/>
        <w:spacing w:before="240" w:after="240"/>
        <w:rPr>
          <w:rFonts w:eastAsia="Times New Roman" w:cs="Arial"/>
          <w:sz w:val="24"/>
          <w:szCs w:val="24"/>
        </w:rPr>
      </w:pPr>
      <w:bookmarkStart w:id="13" w:name="_Toc226446626"/>
      <w:r w:rsidRPr="003C1912">
        <w:rPr>
          <w:rFonts w:eastAsia="Times New Roman" w:cs="Arial"/>
          <w:sz w:val="24"/>
          <w:szCs w:val="24"/>
        </w:rPr>
        <w:t xml:space="preserve">V. </w:t>
      </w:r>
      <w:r w:rsidR="003E5942" w:rsidRPr="003C1912">
        <w:rPr>
          <w:rFonts w:eastAsia="Times New Roman" w:cs="Arial"/>
          <w:sz w:val="24"/>
          <w:szCs w:val="24"/>
        </w:rPr>
        <w:t>Wielkość zamówienia</w:t>
      </w:r>
      <w:bookmarkEnd w:id="13"/>
    </w:p>
    <w:p w14:paraId="73667AB1" w14:textId="68666528" w:rsidR="00273430" w:rsidRPr="003F2602" w:rsidRDefault="00273430" w:rsidP="003F2602">
      <w:pPr>
        <w:pStyle w:val="Akapitzlist"/>
        <w:numPr>
          <w:ilvl w:val="3"/>
          <w:numId w:val="4"/>
        </w:numPr>
        <w:tabs>
          <w:tab w:val="left" w:pos="-5103"/>
        </w:tabs>
        <w:suppressAutoHyphens/>
        <w:spacing w:after="0" w:line="360" w:lineRule="auto"/>
        <w:rPr>
          <w:rFonts w:ascii="Arial" w:hAnsi="Arial" w:cs="Arial"/>
          <w:sz w:val="24"/>
          <w:szCs w:val="24"/>
        </w:rPr>
      </w:pPr>
      <w:r w:rsidRPr="003F2602">
        <w:rPr>
          <w:rFonts w:ascii="Arial" w:hAnsi="Arial" w:cs="Arial"/>
          <w:sz w:val="24"/>
          <w:szCs w:val="24"/>
        </w:rPr>
        <w:t>W sytuacjach wyjątkowych Wykonawca musi być przygotowany na konieczność podania dodatkowych porcji w trakcie realizacji danego zlecenia cząstkowego, w ilości nie większej niż 25% tego zlecenia.</w:t>
      </w:r>
      <w:r w:rsidRPr="003F2602">
        <w:rPr>
          <w:rFonts w:ascii="Arial" w:hAnsi="Arial" w:cs="Arial"/>
          <w:sz w:val="24"/>
          <w:szCs w:val="24"/>
        </w:rPr>
        <w:br/>
        <w:t xml:space="preserve">Zwiększenie liczby porcji, o którym mowa powyżej, </w:t>
      </w:r>
      <w:r w:rsidRPr="00BB4CD3">
        <w:rPr>
          <w:rStyle w:val="Pogrubienie"/>
          <w:rFonts w:ascii="Arial" w:hAnsi="Arial" w:cs="Arial"/>
          <w:sz w:val="24"/>
          <w:szCs w:val="24"/>
        </w:rPr>
        <w:t>nie powoduje zwiększenia maksymalnej wartości umowy</w:t>
      </w:r>
      <w:r w:rsidRPr="003F2602">
        <w:rPr>
          <w:rFonts w:ascii="Arial" w:hAnsi="Arial" w:cs="Arial"/>
          <w:sz w:val="24"/>
          <w:szCs w:val="24"/>
        </w:rPr>
        <w:t>, a wynagrodzenie Wykonawcy z tego tytułu rozliczane będzie w ramach tej wartości.</w:t>
      </w:r>
    </w:p>
    <w:p w14:paraId="53D438F7" w14:textId="1C02D70E" w:rsidR="00273430" w:rsidRPr="00273430" w:rsidRDefault="00BB4CD3" w:rsidP="00273430">
      <w:pPr>
        <w:tabs>
          <w:tab w:val="left" w:pos="-5103"/>
        </w:tabs>
        <w:suppressAutoHyphens/>
        <w:spacing w:after="0" w:line="360" w:lineRule="auto"/>
        <w:ind w:left="709"/>
        <w:rPr>
          <w:rFonts w:ascii="Arial" w:eastAsia="Times New Roman" w:hAnsi="Arial" w:cs="Arial"/>
          <w:color w:val="000000"/>
          <w:sz w:val="24"/>
          <w:szCs w:val="24"/>
          <w:lang w:eastAsia="ar-SA"/>
        </w:rPr>
      </w:pPr>
      <w:r>
        <w:rPr>
          <w:rFonts w:ascii="Arial" w:eastAsia="Times New Roman" w:hAnsi="Arial" w:cs="Arial"/>
          <w:color w:val="000000"/>
          <w:sz w:val="24"/>
          <w:szCs w:val="24"/>
          <w:lang w:eastAsia="ar-SA"/>
        </w:rPr>
        <w:t xml:space="preserve">Konieczność podania dodatkowych porcji </w:t>
      </w:r>
      <w:r w:rsidR="00273430" w:rsidRPr="00273430">
        <w:rPr>
          <w:rFonts w:ascii="Arial" w:eastAsia="Times New Roman" w:hAnsi="Arial" w:cs="Arial"/>
          <w:color w:val="000000"/>
          <w:sz w:val="24"/>
          <w:szCs w:val="24"/>
          <w:lang w:eastAsia="ar-SA"/>
        </w:rPr>
        <w:t>Zamawiający potwierdzi na piśmie lub e-mailem lub telefonicznie</w:t>
      </w:r>
      <w:r w:rsidR="00273430">
        <w:rPr>
          <w:rFonts w:ascii="Arial" w:eastAsia="Times New Roman" w:hAnsi="Arial" w:cs="Arial"/>
          <w:color w:val="000000"/>
          <w:sz w:val="24"/>
          <w:szCs w:val="24"/>
          <w:lang w:eastAsia="ar-SA"/>
        </w:rPr>
        <w:t xml:space="preserve"> </w:t>
      </w:r>
      <w:r w:rsidR="00273430" w:rsidRPr="00273430">
        <w:rPr>
          <w:rFonts w:ascii="Arial" w:eastAsia="Times New Roman" w:hAnsi="Arial" w:cs="Arial"/>
          <w:color w:val="000000"/>
          <w:sz w:val="24"/>
          <w:szCs w:val="24"/>
          <w:lang w:eastAsia="ar-SA"/>
        </w:rPr>
        <w:t>lub osobiście przedstawicielowi Wykonawcy z późniejszym potwierdzeniem na e- mail.</w:t>
      </w:r>
    </w:p>
    <w:p w14:paraId="740E5856" w14:textId="3DDB0282" w:rsidR="003C2CB5" w:rsidRPr="003F2602" w:rsidRDefault="0048439F" w:rsidP="003F2602">
      <w:pPr>
        <w:pStyle w:val="Akapitzlist"/>
        <w:numPr>
          <w:ilvl w:val="3"/>
          <w:numId w:val="4"/>
        </w:numPr>
        <w:tabs>
          <w:tab w:val="left" w:pos="-5103"/>
        </w:tabs>
        <w:suppressAutoHyphens/>
        <w:spacing w:after="0" w:line="360" w:lineRule="auto"/>
        <w:rPr>
          <w:rFonts w:ascii="Arial" w:eastAsia="Times New Roman" w:hAnsi="Arial" w:cs="Arial"/>
          <w:color w:val="000000"/>
          <w:sz w:val="24"/>
          <w:szCs w:val="24"/>
          <w:lang w:eastAsia="ar-SA"/>
        </w:rPr>
      </w:pPr>
      <w:r w:rsidRPr="003F2602">
        <w:rPr>
          <w:rFonts w:ascii="Arial" w:eastAsia="Times New Roman" w:hAnsi="Arial" w:cs="Arial"/>
          <w:color w:val="000000"/>
          <w:sz w:val="24"/>
          <w:szCs w:val="24"/>
          <w:lang w:eastAsia="ar-SA"/>
        </w:rPr>
        <w:t xml:space="preserve">Zamawiający zastrzega, że ilości wskazane w Formularzu </w:t>
      </w:r>
      <w:r w:rsidR="00BB7812">
        <w:rPr>
          <w:rFonts w:ascii="Arial" w:eastAsia="Times New Roman" w:hAnsi="Arial" w:cs="Arial"/>
          <w:color w:val="000000"/>
          <w:sz w:val="24"/>
          <w:szCs w:val="24"/>
          <w:lang w:eastAsia="ar-SA"/>
        </w:rPr>
        <w:t>cenowym</w:t>
      </w:r>
      <w:r w:rsidRPr="003F2602">
        <w:rPr>
          <w:rFonts w:ascii="Arial" w:eastAsia="Times New Roman" w:hAnsi="Arial" w:cs="Arial"/>
          <w:color w:val="000000"/>
          <w:sz w:val="24"/>
          <w:szCs w:val="24"/>
          <w:lang w:eastAsia="ar-SA"/>
        </w:rPr>
        <w:t xml:space="preserve"> określają szacunkową wielkość zamówienia. Strony dopuszczają zmiany ilościowe poszczególnych pozycji menu w ramach asortymentu określonego w </w:t>
      </w:r>
      <w:r w:rsidR="004C5538" w:rsidRPr="003F2602">
        <w:rPr>
          <w:rFonts w:ascii="Arial" w:eastAsia="Times New Roman" w:hAnsi="Arial" w:cs="Arial"/>
          <w:color w:val="000000"/>
          <w:sz w:val="24"/>
          <w:szCs w:val="24"/>
          <w:lang w:eastAsia="ar-SA"/>
        </w:rPr>
        <w:t> </w:t>
      </w:r>
      <w:r w:rsidRPr="003F2602">
        <w:rPr>
          <w:rFonts w:ascii="Arial" w:eastAsia="Times New Roman" w:hAnsi="Arial" w:cs="Arial"/>
          <w:color w:val="000000"/>
          <w:sz w:val="24"/>
          <w:szCs w:val="24"/>
          <w:lang w:eastAsia="ar-SA"/>
        </w:rPr>
        <w:t xml:space="preserve">Formularzu cenowym, przy czym zmiany te nie mogą prowadzić do podwyższenia wynagrodzenia maksymalnego, określonego w umowie. </w:t>
      </w:r>
    </w:p>
    <w:p w14:paraId="2FFDBC65" w14:textId="53A6B2A2" w:rsidR="003E5942" w:rsidRPr="003C1912" w:rsidRDefault="00DF74E1" w:rsidP="000E5130">
      <w:pPr>
        <w:pStyle w:val="Nagwek2"/>
        <w:spacing w:before="240" w:after="240"/>
        <w:rPr>
          <w:lang w:eastAsia="zh-CN"/>
        </w:rPr>
      </w:pPr>
      <w:bookmarkStart w:id="14" w:name="_Toc226446627"/>
      <w:r w:rsidRPr="003C1912">
        <w:rPr>
          <w:rFonts w:eastAsia="Times New Roman" w:cs="Arial"/>
          <w:sz w:val="24"/>
          <w:szCs w:val="24"/>
        </w:rPr>
        <w:t>V</w:t>
      </w:r>
      <w:r w:rsidR="00B0256E">
        <w:rPr>
          <w:rFonts w:eastAsia="Times New Roman" w:cs="Arial"/>
          <w:sz w:val="24"/>
          <w:szCs w:val="24"/>
        </w:rPr>
        <w:t>I</w:t>
      </w:r>
      <w:r w:rsidRPr="003C1912">
        <w:rPr>
          <w:rFonts w:eastAsia="Times New Roman" w:cs="Arial"/>
          <w:sz w:val="24"/>
          <w:szCs w:val="24"/>
        </w:rPr>
        <w:t xml:space="preserve">. </w:t>
      </w:r>
      <w:r w:rsidR="0048439F" w:rsidRPr="003C1912">
        <w:rPr>
          <w:rFonts w:eastAsia="Times New Roman" w:cs="Arial"/>
          <w:sz w:val="24"/>
          <w:szCs w:val="24"/>
        </w:rPr>
        <w:t>Sposób rozliczenia finansowego</w:t>
      </w:r>
      <w:bookmarkEnd w:id="14"/>
    </w:p>
    <w:p w14:paraId="54C788B4" w14:textId="77777777" w:rsidR="0048439F" w:rsidRPr="003C1912" w:rsidRDefault="0048439F" w:rsidP="00D764FB">
      <w:pPr>
        <w:tabs>
          <w:tab w:val="left" w:pos="-5103"/>
        </w:tabs>
        <w:suppressAutoHyphens/>
        <w:spacing w:after="0" w:line="360" w:lineRule="auto"/>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W cenach podanych w Formularzu cenowym Wykonawca winien ująć wszystkie przewidywane koszty związane z realizacją zamówienia, w tym podatek VAT, naliczony zgodnie z obowiązującymi przepisami oraz wszystkie inne koszty wynikające z zapisów swz i umowy, w tym koszty:</w:t>
      </w:r>
    </w:p>
    <w:p w14:paraId="05D44BCB" w14:textId="77777777" w:rsidR="0048439F" w:rsidRPr="003C1912" w:rsidRDefault="0048439F" w:rsidP="000E5130">
      <w:pPr>
        <w:numPr>
          <w:ilvl w:val="1"/>
          <w:numId w:val="49"/>
        </w:numPr>
        <w:tabs>
          <w:tab w:val="left" w:pos="-5103"/>
        </w:tabs>
        <w:suppressAutoHyphens/>
        <w:spacing w:after="0" w:line="360" w:lineRule="auto"/>
        <w:ind w:left="426"/>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lastRenderedPageBreak/>
        <w:t>produktów służących przygotowaniu poszczególnych pozycji oraz koszty podania posiłków,</w:t>
      </w:r>
    </w:p>
    <w:p w14:paraId="3C6C5B86" w14:textId="77777777" w:rsidR="0048439F" w:rsidRPr="003C1912" w:rsidRDefault="0048439F" w:rsidP="000E5130">
      <w:pPr>
        <w:numPr>
          <w:ilvl w:val="1"/>
          <w:numId w:val="49"/>
        </w:numPr>
        <w:tabs>
          <w:tab w:val="left" w:pos="-5103"/>
        </w:tabs>
        <w:suppressAutoHyphens/>
        <w:spacing w:after="0" w:line="360" w:lineRule="auto"/>
        <w:ind w:left="426"/>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obsługi kelnerskiej, technicznej i kierowniczej (w liczbie zapewniającej sprawną obsługę danego spotkania),</w:t>
      </w:r>
    </w:p>
    <w:p w14:paraId="24000709" w14:textId="77777777" w:rsidR="0048439F" w:rsidRPr="003C1912" w:rsidRDefault="0048439F" w:rsidP="000E5130">
      <w:pPr>
        <w:numPr>
          <w:ilvl w:val="1"/>
          <w:numId w:val="49"/>
        </w:numPr>
        <w:tabs>
          <w:tab w:val="left" w:pos="-5103"/>
        </w:tabs>
        <w:suppressAutoHyphens/>
        <w:spacing w:after="0" w:line="360" w:lineRule="auto"/>
        <w:ind w:left="426"/>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samochodów specjalistycznych z chłodnią,</w:t>
      </w:r>
    </w:p>
    <w:p w14:paraId="301AB891" w14:textId="4CAFB7EB" w:rsidR="0048439F" w:rsidRDefault="0048439F" w:rsidP="000E5130">
      <w:pPr>
        <w:numPr>
          <w:ilvl w:val="1"/>
          <w:numId w:val="49"/>
        </w:numPr>
        <w:tabs>
          <w:tab w:val="left" w:pos="-5103"/>
        </w:tabs>
        <w:suppressAutoHyphens/>
        <w:spacing w:after="0" w:line="360" w:lineRule="auto"/>
        <w:ind w:left="426"/>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urządzeń chłodniczych do przechowywania żywności,</w:t>
      </w:r>
    </w:p>
    <w:p w14:paraId="0C2F99DA" w14:textId="7DE2B775" w:rsidR="00EF4268" w:rsidRPr="003C1912" w:rsidRDefault="00EF4268" w:rsidP="00A4312E">
      <w:pPr>
        <w:numPr>
          <w:ilvl w:val="1"/>
          <w:numId w:val="49"/>
        </w:numPr>
        <w:tabs>
          <w:tab w:val="left" w:pos="-5103"/>
        </w:tabs>
        <w:suppressAutoHyphens/>
        <w:spacing w:after="0" w:line="360" w:lineRule="auto"/>
        <w:ind w:left="428"/>
        <w:rPr>
          <w:rFonts w:ascii="Arial" w:eastAsia="Times New Roman" w:hAnsi="Arial" w:cs="Arial"/>
          <w:color w:val="000000"/>
          <w:sz w:val="24"/>
          <w:szCs w:val="24"/>
          <w:lang w:eastAsia="ar-SA"/>
        </w:rPr>
      </w:pPr>
      <w:r w:rsidRPr="00EF4268">
        <w:rPr>
          <w:rFonts w:ascii="Arial" w:eastAsia="Times New Roman" w:hAnsi="Arial" w:cs="Arial"/>
          <w:color w:val="000000"/>
          <w:sz w:val="24"/>
          <w:szCs w:val="24"/>
          <w:lang w:eastAsia="ar-SA"/>
        </w:rPr>
        <w:t>urządzeń grzewczych dla potraw i napojów podawanych na ciepło</w:t>
      </w:r>
    </w:p>
    <w:p w14:paraId="5BB7E0F3" w14:textId="77777777" w:rsidR="0048439F" w:rsidRPr="003C1912" w:rsidRDefault="0048439F" w:rsidP="000E5130">
      <w:pPr>
        <w:numPr>
          <w:ilvl w:val="1"/>
          <w:numId w:val="49"/>
        </w:numPr>
        <w:tabs>
          <w:tab w:val="left" w:pos="-5103"/>
        </w:tabs>
        <w:suppressAutoHyphens/>
        <w:spacing w:after="0" w:line="360" w:lineRule="auto"/>
        <w:ind w:left="426"/>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ekspresów do parzenia kawy,</w:t>
      </w:r>
    </w:p>
    <w:p w14:paraId="383DA325" w14:textId="77777777" w:rsidR="0048439F" w:rsidRPr="003C1912" w:rsidRDefault="0048439F" w:rsidP="000E5130">
      <w:pPr>
        <w:numPr>
          <w:ilvl w:val="1"/>
          <w:numId w:val="49"/>
        </w:numPr>
        <w:tabs>
          <w:tab w:val="left" w:pos="-5103"/>
        </w:tabs>
        <w:suppressAutoHyphens/>
        <w:spacing w:after="0" w:line="360" w:lineRule="auto"/>
        <w:ind w:left="426"/>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sprzętu zapewniającego obsługę danego spotkania tj.:</w:t>
      </w:r>
    </w:p>
    <w:p w14:paraId="2FA88641" w14:textId="77777777" w:rsidR="0048439F" w:rsidRPr="003C1912" w:rsidRDefault="0048439F" w:rsidP="000E5130">
      <w:pPr>
        <w:numPr>
          <w:ilvl w:val="0"/>
          <w:numId w:val="48"/>
        </w:numPr>
        <w:tabs>
          <w:tab w:val="left" w:pos="-5103"/>
        </w:tabs>
        <w:suppressAutoHyphens/>
        <w:spacing w:after="0" w:line="360" w:lineRule="auto"/>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zastawy stołowej, </w:t>
      </w:r>
    </w:p>
    <w:p w14:paraId="6F332DD9" w14:textId="77777777" w:rsidR="0048439F" w:rsidRPr="003C1912" w:rsidRDefault="0048439F" w:rsidP="000E5130">
      <w:pPr>
        <w:numPr>
          <w:ilvl w:val="0"/>
          <w:numId w:val="48"/>
        </w:numPr>
        <w:tabs>
          <w:tab w:val="left" w:pos="-5103"/>
        </w:tabs>
        <w:suppressAutoHyphens/>
        <w:spacing w:after="0" w:line="360" w:lineRule="auto"/>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sztućców,</w:t>
      </w:r>
    </w:p>
    <w:p w14:paraId="1972CD8E" w14:textId="77777777" w:rsidR="0048439F" w:rsidRPr="003C1912" w:rsidRDefault="0048439F" w:rsidP="000E5130">
      <w:pPr>
        <w:numPr>
          <w:ilvl w:val="0"/>
          <w:numId w:val="48"/>
        </w:numPr>
        <w:tabs>
          <w:tab w:val="left" w:pos="-5103"/>
        </w:tabs>
        <w:suppressAutoHyphens/>
        <w:spacing w:after="0" w:line="360" w:lineRule="auto"/>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serwetek papierowych,</w:t>
      </w:r>
    </w:p>
    <w:p w14:paraId="64446D77" w14:textId="3ACA3BBE" w:rsidR="0048439F" w:rsidRPr="003C1912" w:rsidRDefault="0048439F" w:rsidP="000E5130">
      <w:pPr>
        <w:numPr>
          <w:ilvl w:val="0"/>
          <w:numId w:val="48"/>
        </w:numPr>
        <w:tabs>
          <w:tab w:val="left" w:pos="-5103"/>
        </w:tabs>
        <w:suppressAutoHyphens/>
        <w:spacing w:after="0" w:line="360" w:lineRule="auto"/>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stołów: bufetowych, bankietowych, </w:t>
      </w:r>
      <w:r w:rsidR="006D255F" w:rsidRPr="003C1912">
        <w:rPr>
          <w:rFonts w:ascii="Arial" w:eastAsia="Times New Roman" w:hAnsi="Arial" w:cs="Arial"/>
          <w:color w:val="000000"/>
          <w:sz w:val="24"/>
          <w:szCs w:val="24"/>
          <w:lang w:eastAsia="ar-SA"/>
        </w:rPr>
        <w:t xml:space="preserve">stołów do rozłożenia żywności i </w:t>
      </w:r>
      <w:r w:rsidR="002728DA">
        <w:rPr>
          <w:rFonts w:ascii="Arial" w:eastAsia="Times New Roman" w:hAnsi="Arial" w:cs="Arial"/>
          <w:color w:val="000000"/>
          <w:sz w:val="24"/>
          <w:szCs w:val="24"/>
          <w:lang w:eastAsia="ar-SA"/>
        </w:rPr>
        <w:t> </w:t>
      </w:r>
      <w:r w:rsidR="006D255F" w:rsidRPr="003C1912">
        <w:rPr>
          <w:rFonts w:ascii="Arial" w:eastAsia="Times New Roman" w:hAnsi="Arial" w:cs="Arial"/>
          <w:color w:val="000000"/>
          <w:sz w:val="24"/>
          <w:szCs w:val="24"/>
          <w:lang w:eastAsia="ar-SA"/>
        </w:rPr>
        <w:t>n</w:t>
      </w:r>
      <w:r w:rsidRPr="003C1912">
        <w:rPr>
          <w:rFonts w:ascii="Arial" w:eastAsia="Times New Roman" w:hAnsi="Arial" w:cs="Arial"/>
          <w:color w:val="000000"/>
          <w:sz w:val="24"/>
          <w:szCs w:val="24"/>
          <w:lang w:eastAsia="ar-SA"/>
        </w:rPr>
        <w:t>iezbędnego sprzętu, stolików koktajlowych,</w:t>
      </w:r>
    </w:p>
    <w:p w14:paraId="302866DE" w14:textId="77777777" w:rsidR="0048439F" w:rsidRPr="003C1912" w:rsidRDefault="0048439F" w:rsidP="000E5130">
      <w:pPr>
        <w:numPr>
          <w:ilvl w:val="0"/>
          <w:numId w:val="48"/>
        </w:numPr>
        <w:tabs>
          <w:tab w:val="left" w:pos="-5103"/>
        </w:tabs>
        <w:suppressAutoHyphens/>
        <w:spacing w:after="0" w:line="360" w:lineRule="auto"/>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krzeseł,</w:t>
      </w:r>
    </w:p>
    <w:p w14:paraId="18FF1710" w14:textId="77777777" w:rsidR="0048439F" w:rsidRPr="003C1912" w:rsidRDefault="0048439F" w:rsidP="000E5130">
      <w:pPr>
        <w:numPr>
          <w:ilvl w:val="0"/>
          <w:numId w:val="48"/>
        </w:numPr>
        <w:tabs>
          <w:tab w:val="left" w:pos="-5103"/>
        </w:tabs>
        <w:suppressAutoHyphens/>
        <w:spacing w:after="0" w:line="360" w:lineRule="auto"/>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koszy na śmieci,</w:t>
      </w:r>
    </w:p>
    <w:p w14:paraId="0D246E13" w14:textId="77777777" w:rsidR="0048439F" w:rsidRPr="003C1912" w:rsidRDefault="0048439F" w:rsidP="000E5130">
      <w:pPr>
        <w:numPr>
          <w:ilvl w:val="0"/>
          <w:numId w:val="48"/>
        </w:numPr>
        <w:tabs>
          <w:tab w:val="left" w:pos="-5103"/>
        </w:tabs>
        <w:suppressAutoHyphens/>
        <w:spacing w:after="0" w:line="360" w:lineRule="auto"/>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 xml:space="preserve">odzieży gastronomicznej, </w:t>
      </w:r>
    </w:p>
    <w:p w14:paraId="48CD2FA1" w14:textId="77777777" w:rsidR="006D255F" w:rsidRPr="003C1912" w:rsidRDefault="0048439F" w:rsidP="000E5130">
      <w:pPr>
        <w:numPr>
          <w:ilvl w:val="0"/>
          <w:numId w:val="48"/>
        </w:numPr>
        <w:tabs>
          <w:tab w:val="left" w:pos="-5103"/>
        </w:tabs>
        <w:suppressAutoHyphens/>
        <w:spacing w:after="0" w:line="360" w:lineRule="auto"/>
        <w:rPr>
          <w:rFonts w:ascii="Arial" w:eastAsia="Times New Roman" w:hAnsi="Arial" w:cs="Arial"/>
          <w:color w:val="000000"/>
          <w:sz w:val="24"/>
          <w:szCs w:val="24"/>
          <w:lang w:eastAsia="ar-SA"/>
        </w:rPr>
      </w:pPr>
      <w:r w:rsidRPr="003C1912">
        <w:rPr>
          <w:rFonts w:ascii="Arial" w:eastAsia="Times New Roman" w:hAnsi="Arial" w:cs="Arial"/>
          <w:color w:val="000000"/>
          <w:sz w:val="24"/>
          <w:szCs w:val="24"/>
          <w:lang w:eastAsia="ar-SA"/>
        </w:rPr>
        <w:t>aranżacji stołów,</w:t>
      </w:r>
    </w:p>
    <w:p w14:paraId="40C54AAB" w14:textId="69790667" w:rsidR="00EF4268" w:rsidRPr="00A4312E" w:rsidRDefault="0048439F" w:rsidP="00A4312E">
      <w:pPr>
        <w:pStyle w:val="Akapitzlist"/>
        <w:numPr>
          <w:ilvl w:val="1"/>
          <w:numId w:val="49"/>
        </w:numPr>
        <w:tabs>
          <w:tab w:val="left" w:pos="-5103"/>
        </w:tabs>
        <w:suppressAutoHyphens/>
        <w:spacing w:after="0" w:line="360" w:lineRule="auto"/>
        <w:ind w:left="428"/>
        <w:rPr>
          <w:rFonts w:ascii="Arial" w:eastAsia="Times New Roman" w:hAnsi="Arial" w:cs="Arial"/>
          <w:color w:val="000000"/>
          <w:sz w:val="24"/>
          <w:szCs w:val="24"/>
          <w:lang w:eastAsia="ar-SA"/>
        </w:rPr>
      </w:pPr>
      <w:r w:rsidRPr="00A4312E">
        <w:rPr>
          <w:rFonts w:ascii="Arial" w:eastAsia="Times New Roman" w:hAnsi="Arial" w:cs="Arial"/>
          <w:color w:val="000000"/>
          <w:sz w:val="24"/>
          <w:szCs w:val="24"/>
          <w:lang w:eastAsia="ar-SA"/>
        </w:rPr>
        <w:t>transportu,</w:t>
      </w:r>
    </w:p>
    <w:p w14:paraId="65689306" w14:textId="60B36EF4" w:rsidR="00EF4268" w:rsidRPr="00A4312E" w:rsidRDefault="0048439F" w:rsidP="00A4312E">
      <w:pPr>
        <w:pStyle w:val="Akapitzlist"/>
        <w:numPr>
          <w:ilvl w:val="1"/>
          <w:numId w:val="49"/>
        </w:numPr>
        <w:tabs>
          <w:tab w:val="left" w:pos="-5103"/>
        </w:tabs>
        <w:suppressAutoHyphens/>
        <w:spacing w:after="0" w:line="360" w:lineRule="auto"/>
        <w:ind w:left="428"/>
        <w:rPr>
          <w:rFonts w:ascii="Arial" w:eastAsia="Times New Roman" w:hAnsi="Arial" w:cs="Arial"/>
          <w:color w:val="000000"/>
          <w:sz w:val="24"/>
          <w:szCs w:val="24"/>
          <w:lang w:eastAsia="ar-SA"/>
        </w:rPr>
      </w:pPr>
      <w:r w:rsidRPr="00A4312E">
        <w:rPr>
          <w:rFonts w:ascii="Arial" w:eastAsia="Times New Roman" w:hAnsi="Arial" w:cs="Arial"/>
          <w:color w:val="000000"/>
          <w:sz w:val="24"/>
          <w:szCs w:val="24"/>
          <w:lang w:eastAsia="ar-SA"/>
        </w:rPr>
        <w:t>sprzątania pomieszczeń w trakcie i po zakończeniu danego spotkania,</w:t>
      </w:r>
    </w:p>
    <w:p w14:paraId="7DFB317B" w14:textId="3D641CC0" w:rsidR="0048439F" w:rsidRPr="00A4312E" w:rsidRDefault="0048439F" w:rsidP="00A4312E">
      <w:pPr>
        <w:pStyle w:val="Akapitzlist"/>
        <w:numPr>
          <w:ilvl w:val="1"/>
          <w:numId w:val="49"/>
        </w:numPr>
        <w:tabs>
          <w:tab w:val="left" w:pos="-5103"/>
        </w:tabs>
        <w:suppressAutoHyphens/>
        <w:spacing w:after="0" w:line="360" w:lineRule="auto"/>
        <w:ind w:left="428"/>
        <w:rPr>
          <w:rFonts w:ascii="Arial" w:eastAsia="Times New Roman" w:hAnsi="Arial" w:cs="Arial"/>
          <w:color w:val="000000"/>
          <w:sz w:val="24"/>
          <w:szCs w:val="24"/>
          <w:lang w:eastAsia="ar-SA"/>
        </w:rPr>
      </w:pPr>
      <w:r w:rsidRPr="00A4312E">
        <w:rPr>
          <w:rFonts w:ascii="Arial" w:eastAsia="Times New Roman" w:hAnsi="Arial" w:cs="Arial"/>
          <w:color w:val="000000"/>
          <w:sz w:val="24"/>
          <w:szCs w:val="24"/>
          <w:lang w:eastAsia="ar-SA"/>
        </w:rPr>
        <w:t>inne koszty, bez których realizacja zamówienia nie byłaby możliwa.</w:t>
      </w:r>
    </w:p>
    <w:sectPr w:rsidR="0048439F" w:rsidRPr="00A4312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33C10" w14:textId="77777777" w:rsidR="005F15AC" w:rsidRDefault="005F15AC" w:rsidP="00D64282">
      <w:pPr>
        <w:spacing w:after="0" w:line="240" w:lineRule="auto"/>
      </w:pPr>
      <w:r>
        <w:separator/>
      </w:r>
    </w:p>
  </w:endnote>
  <w:endnote w:type="continuationSeparator" w:id="0">
    <w:p w14:paraId="42252F95" w14:textId="77777777" w:rsidR="005F15AC" w:rsidRDefault="005F15AC" w:rsidP="00D64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6504976"/>
      <w:docPartObj>
        <w:docPartGallery w:val="Page Numbers (Bottom of Page)"/>
        <w:docPartUnique/>
      </w:docPartObj>
    </w:sdtPr>
    <w:sdtEndPr/>
    <w:sdtContent>
      <w:sdt>
        <w:sdtPr>
          <w:id w:val="1728636285"/>
          <w:docPartObj>
            <w:docPartGallery w:val="Page Numbers (Top of Page)"/>
            <w:docPartUnique/>
          </w:docPartObj>
        </w:sdtPr>
        <w:sdtEndPr/>
        <w:sdtContent>
          <w:p w14:paraId="6E0FDABB" w14:textId="164C1E3B" w:rsidR="00735C89" w:rsidRDefault="00735C89" w:rsidP="009F4B4B">
            <w:pPr>
              <w:pStyle w:val="Stopka"/>
              <w:jc w:val="center"/>
            </w:pPr>
            <w:r w:rsidRPr="009F4B4B">
              <w:rPr>
                <w:rFonts w:ascii="Arial" w:hAnsi="Arial" w:cs="Arial"/>
                <w:sz w:val="18"/>
                <w:szCs w:val="16"/>
              </w:rPr>
              <w:t xml:space="preserve">Strona </w:t>
            </w:r>
            <w:r w:rsidRPr="009F4B4B">
              <w:rPr>
                <w:rFonts w:ascii="Arial" w:hAnsi="Arial" w:cs="Arial"/>
                <w:b/>
                <w:bCs/>
                <w:sz w:val="18"/>
                <w:szCs w:val="16"/>
              </w:rPr>
              <w:fldChar w:fldCharType="begin"/>
            </w:r>
            <w:r w:rsidRPr="009F4B4B">
              <w:rPr>
                <w:rFonts w:ascii="Arial" w:hAnsi="Arial" w:cs="Arial"/>
                <w:b/>
                <w:bCs/>
                <w:sz w:val="18"/>
                <w:szCs w:val="16"/>
              </w:rPr>
              <w:instrText>PAGE</w:instrText>
            </w:r>
            <w:r w:rsidRPr="009F4B4B">
              <w:rPr>
                <w:rFonts w:ascii="Arial" w:hAnsi="Arial" w:cs="Arial"/>
                <w:b/>
                <w:bCs/>
                <w:sz w:val="18"/>
                <w:szCs w:val="16"/>
              </w:rPr>
              <w:fldChar w:fldCharType="separate"/>
            </w:r>
            <w:r w:rsidR="00A80913">
              <w:rPr>
                <w:rFonts w:ascii="Arial" w:hAnsi="Arial" w:cs="Arial"/>
                <w:b/>
                <w:bCs/>
                <w:noProof/>
                <w:sz w:val="18"/>
                <w:szCs w:val="16"/>
              </w:rPr>
              <w:t>1</w:t>
            </w:r>
            <w:r w:rsidRPr="009F4B4B">
              <w:rPr>
                <w:rFonts w:ascii="Arial" w:hAnsi="Arial" w:cs="Arial"/>
                <w:b/>
                <w:bCs/>
                <w:sz w:val="18"/>
                <w:szCs w:val="16"/>
              </w:rPr>
              <w:fldChar w:fldCharType="end"/>
            </w:r>
            <w:r w:rsidRPr="009F4B4B">
              <w:rPr>
                <w:rFonts w:ascii="Arial" w:hAnsi="Arial" w:cs="Arial"/>
                <w:sz w:val="18"/>
                <w:szCs w:val="16"/>
              </w:rPr>
              <w:t xml:space="preserve"> z </w:t>
            </w:r>
            <w:r w:rsidRPr="009F4B4B">
              <w:rPr>
                <w:rFonts w:ascii="Arial" w:hAnsi="Arial" w:cs="Arial"/>
                <w:b/>
                <w:bCs/>
                <w:sz w:val="18"/>
                <w:szCs w:val="16"/>
              </w:rPr>
              <w:fldChar w:fldCharType="begin"/>
            </w:r>
            <w:r w:rsidRPr="009F4B4B">
              <w:rPr>
                <w:rFonts w:ascii="Arial" w:hAnsi="Arial" w:cs="Arial"/>
                <w:b/>
                <w:bCs/>
                <w:sz w:val="18"/>
                <w:szCs w:val="16"/>
              </w:rPr>
              <w:instrText>NUMPAGES</w:instrText>
            </w:r>
            <w:r w:rsidRPr="009F4B4B">
              <w:rPr>
                <w:rFonts w:ascii="Arial" w:hAnsi="Arial" w:cs="Arial"/>
                <w:b/>
                <w:bCs/>
                <w:sz w:val="18"/>
                <w:szCs w:val="16"/>
              </w:rPr>
              <w:fldChar w:fldCharType="separate"/>
            </w:r>
            <w:r w:rsidR="00A80913">
              <w:rPr>
                <w:rFonts w:ascii="Arial" w:hAnsi="Arial" w:cs="Arial"/>
                <w:b/>
                <w:bCs/>
                <w:noProof/>
                <w:sz w:val="18"/>
                <w:szCs w:val="16"/>
              </w:rPr>
              <w:t>13</w:t>
            </w:r>
            <w:r w:rsidRPr="009F4B4B">
              <w:rPr>
                <w:rFonts w:ascii="Arial" w:hAnsi="Arial" w:cs="Arial"/>
                <w:b/>
                <w:bCs/>
                <w:sz w:val="18"/>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68D7B" w14:textId="77777777" w:rsidR="005F15AC" w:rsidRDefault="005F15AC" w:rsidP="00D64282">
      <w:pPr>
        <w:spacing w:after="0" w:line="240" w:lineRule="auto"/>
      </w:pPr>
      <w:r>
        <w:separator/>
      </w:r>
    </w:p>
  </w:footnote>
  <w:footnote w:type="continuationSeparator" w:id="0">
    <w:p w14:paraId="394DE687" w14:textId="77777777" w:rsidR="005F15AC" w:rsidRDefault="005F15AC" w:rsidP="00D642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DE90E" w14:textId="77777777" w:rsidR="009F4B4B" w:rsidRPr="00E636A5" w:rsidRDefault="009F4B4B" w:rsidP="009F4B4B">
    <w:pPr>
      <w:pStyle w:val="Default"/>
      <w:rPr>
        <w:sz w:val="20"/>
      </w:rPr>
    </w:pPr>
    <w:r>
      <w:rPr>
        <w:noProof/>
        <w:lang w:eastAsia="pl-PL"/>
      </w:rPr>
      <w:drawing>
        <wp:inline distT="0" distB="0" distL="0" distR="0" wp14:anchorId="63EFD264" wp14:editId="02674363">
          <wp:extent cx="5760085" cy="607695"/>
          <wp:effectExtent l="0" t="0" r="0" b="0"/>
          <wp:docPr id="1" name="Obraz 1" descr="Zestawienie logotypów zawierające od lewej: znak Funduszy Europejskich z podpisem Fundusze Europejskie dla Małopolski,  flaga Unii Europejskiej z podpisem dofinansowane przez Unię Europejską oraz logotyp Województwa Małopolskiego." title="Logotypy"/>
          <wp:cNvGraphicFramePr/>
          <a:graphic xmlns:a="http://schemas.openxmlformats.org/drawingml/2006/main">
            <a:graphicData uri="http://schemas.openxmlformats.org/drawingml/2006/picture">
              <pic:pic xmlns:pic="http://schemas.openxmlformats.org/drawingml/2006/picture">
                <pic:nvPicPr>
                  <pic:cNvPr id="2" name="Obraz 2" descr="Zestawienie logotypów zawierające od lewej: znak Funduszy Europejskich z podpisem Fundusze Europejskie dla Małopolski,  flaga Unii Europejskiej z podpisem dofinansowane przez Unię Europejską oraz logotyp Województwa Małopolskie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07695"/>
                  </a:xfrm>
                  <a:prstGeom prst="rect">
                    <a:avLst/>
                  </a:prstGeom>
                  <a:noFill/>
                  <a:ln>
                    <a:noFill/>
                  </a:ln>
                </pic:spPr>
              </pic:pic>
            </a:graphicData>
          </a:graphic>
        </wp:inline>
      </w:drawing>
    </w:r>
  </w:p>
  <w:p w14:paraId="320C226B" w14:textId="0A1D9B33" w:rsidR="00651142" w:rsidRPr="009F4B4B" w:rsidRDefault="009F4B4B" w:rsidP="009F4B4B">
    <w:pPr>
      <w:pStyle w:val="Default"/>
      <w:jc w:val="right"/>
      <w:rPr>
        <w:strike/>
        <w:sz w:val="20"/>
      </w:rPr>
    </w:pPr>
    <w:r w:rsidRPr="00E636A5">
      <w:rPr>
        <w:b/>
        <w:sz w:val="20"/>
      </w:rPr>
      <w:t xml:space="preserve">Znak sprawy: </w:t>
    </w:r>
    <w:r>
      <w:rPr>
        <w:b/>
        <w:sz w:val="20"/>
      </w:rPr>
      <w:t>DR-V.272.1</w:t>
    </w:r>
    <w:r w:rsidRPr="005935C6">
      <w:rPr>
        <w:b/>
        <w:sz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E60A7"/>
    <w:multiLevelType w:val="hybridMultilevel"/>
    <w:tmpl w:val="C4D4A2E8"/>
    <w:lvl w:ilvl="0" w:tplc="EAF69308">
      <w:start w:val="1"/>
      <w:numFmt w:val="bullet"/>
      <w:lvlText w:val="–"/>
      <w:lvlJc w:val="left"/>
      <w:pPr>
        <w:ind w:left="720" w:hanging="360"/>
      </w:pPr>
      <w:rPr>
        <w:rFonts w:ascii="Calibri" w:hAnsi="Calibri"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245BE3"/>
    <w:multiLevelType w:val="hybridMultilevel"/>
    <w:tmpl w:val="D664436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B17D0C"/>
    <w:multiLevelType w:val="hybridMultilevel"/>
    <w:tmpl w:val="EC109ED8"/>
    <w:lvl w:ilvl="0" w:tplc="57688A6C">
      <w:start w:val="1"/>
      <w:numFmt w:val="lowerLetter"/>
      <w:lvlText w:val="%1."/>
      <w:lvlJc w:val="left"/>
      <w:pPr>
        <w:ind w:left="1800" w:hanging="360"/>
      </w:pPr>
      <w:rPr>
        <w:rFonts w:hint="default"/>
        <w:b w:val="0"/>
        <w:strike w:val="0"/>
        <w:dstrike w:val="0"/>
        <w:u w:val="none"/>
        <w:effect w:val="none"/>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3" w15:restartNumberingAfterBreak="0">
    <w:nsid w:val="062F5C77"/>
    <w:multiLevelType w:val="multilevel"/>
    <w:tmpl w:val="0F72CAA8"/>
    <w:lvl w:ilvl="0">
      <w:start w:val="1"/>
      <w:numFmt w:val="decimal"/>
      <w:lvlText w:val="%1."/>
      <w:lvlJc w:val="left"/>
      <w:pPr>
        <w:ind w:left="360" w:hanging="360"/>
      </w:pPr>
      <w:rPr>
        <w:rFonts w:hint="default"/>
        <w:b w:val="0"/>
      </w:rPr>
    </w:lvl>
    <w:lvl w:ilvl="1">
      <w:start w:val="1"/>
      <w:numFmt w:val="decimal"/>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06F62AA6"/>
    <w:multiLevelType w:val="multilevel"/>
    <w:tmpl w:val="BDCCC646"/>
    <w:lvl w:ilvl="0">
      <w:start w:val="1"/>
      <w:numFmt w:val="decimal"/>
      <w:lvlText w:val="%1."/>
      <w:lvlJc w:val="left"/>
      <w:pPr>
        <w:ind w:left="360" w:hanging="360"/>
      </w:pPr>
      <w:rPr>
        <w:b w:val="0"/>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E505588"/>
    <w:multiLevelType w:val="multilevel"/>
    <w:tmpl w:val="32BA8E36"/>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5CC5B2B"/>
    <w:multiLevelType w:val="multilevel"/>
    <w:tmpl w:val="A7AC25E6"/>
    <w:lvl w:ilvl="0">
      <w:start w:val="1"/>
      <w:numFmt w:val="decimal"/>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16C94DB7"/>
    <w:multiLevelType w:val="hybridMultilevel"/>
    <w:tmpl w:val="A2C03D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26173E"/>
    <w:multiLevelType w:val="hybridMultilevel"/>
    <w:tmpl w:val="452AD3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E91847"/>
    <w:multiLevelType w:val="hybridMultilevel"/>
    <w:tmpl w:val="274CEBDA"/>
    <w:lvl w:ilvl="0" w:tplc="C3A2D434">
      <w:start w:val="1"/>
      <w:numFmt w:val="lowerLetter"/>
      <w:lvlText w:val="%1."/>
      <w:lvlJc w:val="left"/>
      <w:pPr>
        <w:ind w:left="1800" w:hanging="360"/>
      </w:pPr>
      <w:rPr>
        <w:rFonts w:hint="default"/>
        <w:b w:val="0"/>
        <w:strike w:val="0"/>
        <w:dstrike w:val="0"/>
        <w:u w:val="none"/>
        <w:effect w:val="none"/>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10" w15:restartNumberingAfterBreak="0">
    <w:nsid w:val="1B6E6EC1"/>
    <w:multiLevelType w:val="hybridMultilevel"/>
    <w:tmpl w:val="F976AA72"/>
    <w:lvl w:ilvl="0" w:tplc="04150001">
      <w:start w:val="1"/>
      <w:numFmt w:val="bullet"/>
      <w:lvlText w:val=""/>
      <w:lvlJc w:val="left"/>
      <w:pPr>
        <w:ind w:left="1353" w:hanging="360"/>
      </w:pPr>
      <w:rPr>
        <w:rFonts w:ascii="Symbol" w:hAnsi="Symbol" w:hint="default"/>
      </w:rPr>
    </w:lvl>
    <w:lvl w:ilvl="1" w:tplc="04150003">
      <w:start w:val="1"/>
      <w:numFmt w:val="bullet"/>
      <w:lvlText w:val="o"/>
      <w:lvlJc w:val="left"/>
      <w:pPr>
        <w:ind w:left="1778"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1" w15:restartNumberingAfterBreak="0">
    <w:nsid w:val="20B02ABB"/>
    <w:multiLevelType w:val="hybridMultilevel"/>
    <w:tmpl w:val="B4F4902C"/>
    <w:lvl w:ilvl="0" w:tplc="04150001">
      <w:start w:val="1"/>
      <w:numFmt w:val="bullet"/>
      <w:lvlText w:val=""/>
      <w:lvlJc w:val="left"/>
      <w:pPr>
        <w:ind w:left="720" w:hanging="360"/>
      </w:pPr>
      <w:rPr>
        <w:rFonts w:ascii="Symbol" w:hAnsi="Symbol" w:hint="default"/>
      </w:rPr>
    </w:lvl>
    <w:lvl w:ilvl="1" w:tplc="865AC796">
      <w:start w:val="2"/>
      <w:numFmt w:val="bullet"/>
      <w:lvlText w:val="•"/>
      <w:lvlJc w:val="left"/>
      <w:pPr>
        <w:ind w:left="1440" w:hanging="360"/>
      </w:pPr>
      <w:rPr>
        <w:rFonts w:ascii="Arial" w:eastAsiaTheme="minorHAnsi"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1520D7A"/>
    <w:multiLevelType w:val="hybridMultilevel"/>
    <w:tmpl w:val="41A258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295B73"/>
    <w:multiLevelType w:val="hybridMultilevel"/>
    <w:tmpl w:val="F62A3B52"/>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4" w15:restartNumberingAfterBreak="0">
    <w:nsid w:val="26886C5C"/>
    <w:multiLevelType w:val="hybridMultilevel"/>
    <w:tmpl w:val="D41E25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A83B42"/>
    <w:multiLevelType w:val="hybridMultilevel"/>
    <w:tmpl w:val="9488BB4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904835"/>
    <w:multiLevelType w:val="hybridMultilevel"/>
    <w:tmpl w:val="991080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1B31B5"/>
    <w:multiLevelType w:val="hybridMultilevel"/>
    <w:tmpl w:val="2DAC86E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DC5012"/>
    <w:multiLevelType w:val="hybridMultilevel"/>
    <w:tmpl w:val="7496163E"/>
    <w:lvl w:ilvl="0" w:tplc="39A8730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2D1245B1"/>
    <w:multiLevelType w:val="multilevel"/>
    <w:tmpl w:val="BDCCC646"/>
    <w:lvl w:ilvl="0">
      <w:start w:val="1"/>
      <w:numFmt w:val="decimal"/>
      <w:lvlText w:val="%1."/>
      <w:lvlJc w:val="left"/>
      <w:pPr>
        <w:ind w:left="360" w:hanging="360"/>
      </w:pPr>
      <w:rPr>
        <w:b w:val="0"/>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DA66820"/>
    <w:multiLevelType w:val="hybridMultilevel"/>
    <w:tmpl w:val="CD023C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181118"/>
    <w:multiLevelType w:val="hybridMultilevel"/>
    <w:tmpl w:val="D850FD1A"/>
    <w:lvl w:ilvl="0" w:tplc="DE8E7E44">
      <w:start w:val="1"/>
      <w:numFmt w:val="bullet"/>
      <w:lvlText w:val=""/>
      <w:lvlJc w:val="left"/>
      <w:pPr>
        <w:tabs>
          <w:tab w:val="num" w:pos="357"/>
        </w:tabs>
        <w:ind w:left="357" w:firstLine="3"/>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E1A5F89"/>
    <w:multiLevelType w:val="hybridMultilevel"/>
    <w:tmpl w:val="A9C208C8"/>
    <w:lvl w:ilvl="0" w:tplc="04150001">
      <w:start w:val="1"/>
      <w:numFmt w:val="bullet"/>
      <w:lvlText w:val=""/>
      <w:lvlJc w:val="left"/>
      <w:pPr>
        <w:ind w:left="2498" w:hanging="360"/>
      </w:pPr>
      <w:rPr>
        <w:rFonts w:ascii="Symbol" w:hAnsi="Symbol" w:hint="default"/>
      </w:rPr>
    </w:lvl>
    <w:lvl w:ilvl="1" w:tplc="04150003" w:tentative="1">
      <w:start w:val="1"/>
      <w:numFmt w:val="bullet"/>
      <w:lvlText w:val="o"/>
      <w:lvlJc w:val="left"/>
      <w:pPr>
        <w:ind w:left="3218" w:hanging="360"/>
      </w:pPr>
      <w:rPr>
        <w:rFonts w:ascii="Courier New" w:hAnsi="Courier New" w:cs="Courier New" w:hint="default"/>
      </w:rPr>
    </w:lvl>
    <w:lvl w:ilvl="2" w:tplc="04150005" w:tentative="1">
      <w:start w:val="1"/>
      <w:numFmt w:val="bullet"/>
      <w:lvlText w:val=""/>
      <w:lvlJc w:val="left"/>
      <w:pPr>
        <w:ind w:left="3938" w:hanging="360"/>
      </w:pPr>
      <w:rPr>
        <w:rFonts w:ascii="Wingdings" w:hAnsi="Wingdings" w:hint="default"/>
      </w:rPr>
    </w:lvl>
    <w:lvl w:ilvl="3" w:tplc="04150001" w:tentative="1">
      <w:start w:val="1"/>
      <w:numFmt w:val="bullet"/>
      <w:lvlText w:val=""/>
      <w:lvlJc w:val="left"/>
      <w:pPr>
        <w:ind w:left="4658" w:hanging="360"/>
      </w:pPr>
      <w:rPr>
        <w:rFonts w:ascii="Symbol" w:hAnsi="Symbol" w:hint="default"/>
      </w:rPr>
    </w:lvl>
    <w:lvl w:ilvl="4" w:tplc="04150003" w:tentative="1">
      <w:start w:val="1"/>
      <w:numFmt w:val="bullet"/>
      <w:lvlText w:val="o"/>
      <w:lvlJc w:val="left"/>
      <w:pPr>
        <w:ind w:left="5378" w:hanging="360"/>
      </w:pPr>
      <w:rPr>
        <w:rFonts w:ascii="Courier New" w:hAnsi="Courier New" w:cs="Courier New" w:hint="default"/>
      </w:rPr>
    </w:lvl>
    <w:lvl w:ilvl="5" w:tplc="04150005" w:tentative="1">
      <w:start w:val="1"/>
      <w:numFmt w:val="bullet"/>
      <w:lvlText w:val=""/>
      <w:lvlJc w:val="left"/>
      <w:pPr>
        <w:ind w:left="6098" w:hanging="360"/>
      </w:pPr>
      <w:rPr>
        <w:rFonts w:ascii="Wingdings" w:hAnsi="Wingdings" w:hint="default"/>
      </w:rPr>
    </w:lvl>
    <w:lvl w:ilvl="6" w:tplc="04150001" w:tentative="1">
      <w:start w:val="1"/>
      <w:numFmt w:val="bullet"/>
      <w:lvlText w:val=""/>
      <w:lvlJc w:val="left"/>
      <w:pPr>
        <w:ind w:left="6818" w:hanging="360"/>
      </w:pPr>
      <w:rPr>
        <w:rFonts w:ascii="Symbol" w:hAnsi="Symbol" w:hint="default"/>
      </w:rPr>
    </w:lvl>
    <w:lvl w:ilvl="7" w:tplc="04150003" w:tentative="1">
      <w:start w:val="1"/>
      <w:numFmt w:val="bullet"/>
      <w:lvlText w:val="o"/>
      <w:lvlJc w:val="left"/>
      <w:pPr>
        <w:ind w:left="7538" w:hanging="360"/>
      </w:pPr>
      <w:rPr>
        <w:rFonts w:ascii="Courier New" w:hAnsi="Courier New" w:cs="Courier New" w:hint="default"/>
      </w:rPr>
    </w:lvl>
    <w:lvl w:ilvl="8" w:tplc="04150005" w:tentative="1">
      <w:start w:val="1"/>
      <w:numFmt w:val="bullet"/>
      <w:lvlText w:val=""/>
      <w:lvlJc w:val="left"/>
      <w:pPr>
        <w:ind w:left="8258" w:hanging="360"/>
      </w:pPr>
      <w:rPr>
        <w:rFonts w:ascii="Wingdings" w:hAnsi="Wingdings" w:hint="default"/>
      </w:rPr>
    </w:lvl>
  </w:abstractNum>
  <w:abstractNum w:abstractNumId="23" w15:restartNumberingAfterBreak="0">
    <w:nsid w:val="2E647E5D"/>
    <w:multiLevelType w:val="hybridMultilevel"/>
    <w:tmpl w:val="336C076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FFC1FE7"/>
    <w:multiLevelType w:val="hybridMultilevel"/>
    <w:tmpl w:val="3AB83418"/>
    <w:lvl w:ilvl="0" w:tplc="0415001B">
      <w:start w:val="1"/>
      <w:numFmt w:val="low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724598"/>
    <w:multiLevelType w:val="hybridMultilevel"/>
    <w:tmpl w:val="570CFD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3DD7060"/>
    <w:multiLevelType w:val="hybridMultilevel"/>
    <w:tmpl w:val="CF2C5F4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9DD112A"/>
    <w:multiLevelType w:val="hybridMultilevel"/>
    <w:tmpl w:val="6D9ECC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C456ED6"/>
    <w:multiLevelType w:val="multilevel"/>
    <w:tmpl w:val="9E6E91BC"/>
    <w:lvl w:ilvl="0">
      <w:start w:val="1"/>
      <w:numFmt w:val="decimal"/>
      <w:lvlText w:val="%1."/>
      <w:lvlJc w:val="left"/>
      <w:pPr>
        <w:ind w:left="360" w:hanging="360"/>
      </w:pPr>
      <w:rPr>
        <w:b w:val="0"/>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2225CB5"/>
    <w:multiLevelType w:val="multilevel"/>
    <w:tmpl w:val="BDCCC646"/>
    <w:lvl w:ilvl="0">
      <w:start w:val="1"/>
      <w:numFmt w:val="decimal"/>
      <w:lvlText w:val="%1."/>
      <w:lvlJc w:val="left"/>
      <w:pPr>
        <w:ind w:left="360" w:hanging="360"/>
      </w:pPr>
      <w:rPr>
        <w:b w:val="0"/>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2B71E61"/>
    <w:multiLevelType w:val="hybridMultilevel"/>
    <w:tmpl w:val="EB606CC2"/>
    <w:lvl w:ilvl="0" w:tplc="04150019">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35D0E22"/>
    <w:multiLevelType w:val="hybridMultilevel"/>
    <w:tmpl w:val="F2403B9E"/>
    <w:lvl w:ilvl="0" w:tplc="95BE432E">
      <w:start w:val="1"/>
      <w:numFmt w:val="lowerLetter"/>
      <w:lvlText w:val="%1."/>
      <w:lvlJc w:val="left"/>
      <w:pPr>
        <w:ind w:left="1800" w:hanging="360"/>
      </w:pPr>
      <w:rPr>
        <w:rFonts w:hint="default"/>
        <w:b w:val="0"/>
        <w:strike w:val="0"/>
        <w:dstrike w:val="0"/>
        <w:u w:val="none"/>
        <w:effect w:val="none"/>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32" w15:restartNumberingAfterBreak="0">
    <w:nsid w:val="44A66628"/>
    <w:multiLevelType w:val="multilevel"/>
    <w:tmpl w:val="BDCCC646"/>
    <w:lvl w:ilvl="0">
      <w:start w:val="1"/>
      <w:numFmt w:val="decimal"/>
      <w:lvlText w:val="%1."/>
      <w:lvlJc w:val="left"/>
      <w:pPr>
        <w:ind w:left="360" w:hanging="360"/>
      </w:pPr>
      <w:rPr>
        <w:b w:val="0"/>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52D2015"/>
    <w:multiLevelType w:val="hybridMultilevel"/>
    <w:tmpl w:val="D2FE0B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A137232"/>
    <w:multiLevelType w:val="hybridMultilevel"/>
    <w:tmpl w:val="9460B140"/>
    <w:lvl w:ilvl="0" w:tplc="04150001">
      <w:start w:val="1"/>
      <w:numFmt w:val="bullet"/>
      <w:lvlText w:val=""/>
      <w:lvlJc w:val="left"/>
      <w:pPr>
        <w:ind w:left="1778" w:hanging="360"/>
      </w:pPr>
      <w:rPr>
        <w:rFonts w:ascii="Symbol" w:hAnsi="Symbol" w:hint="default"/>
      </w:rPr>
    </w:lvl>
    <w:lvl w:ilvl="1" w:tplc="04150003">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5" w15:restartNumberingAfterBreak="0">
    <w:nsid w:val="4F76313C"/>
    <w:multiLevelType w:val="hybridMultilevel"/>
    <w:tmpl w:val="07AEF1B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28C162E"/>
    <w:multiLevelType w:val="hybridMultilevel"/>
    <w:tmpl w:val="3884773C"/>
    <w:lvl w:ilvl="0" w:tplc="EAF69308">
      <w:start w:val="1"/>
      <w:numFmt w:val="bullet"/>
      <w:lvlText w:val="–"/>
      <w:lvlJc w:val="left"/>
      <w:pPr>
        <w:ind w:left="720" w:hanging="360"/>
      </w:pPr>
      <w:rPr>
        <w:rFonts w:ascii="Calibri" w:hAnsi="Calibri"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3012718"/>
    <w:multiLevelType w:val="multilevel"/>
    <w:tmpl w:val="BDCCC646"/>
    <w:lvl w:ilvl="0">
      <w:start w:val="1"/>
      <w:numFmt w:val="decimal"/>
      <w:lvlText w:val="%1."/>
      <w:lvlJc w:val="left"/>
      <w:pPr>
        <w:ind w:left="360" w:hanging="360"/>
      </w:pPr>
      <w:rPr>
        <w:b w:val="0"/>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55597DBB"/>
    <w:multiLevelType w:val="hybridMultilevel"/>
    <w:tmpl w:val="F61415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6024DE2"/>
    <w:multiLevelType w:val="hybridMultilevel"/>
    <w:tmpl w:val="54209F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60A1068"/>
    <w:multiLevelType w:val="hybridMultilevel"/>
    <w:tmpl w:val="4FBC517E"/>
    <w:lvl w:ilvl="0" w:tplc="04150019">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93D45E3"/>
    <w:multiLevelType w:val="multilevel"/>
    <w:tmpl w:val="AFE0CC62"/>
    <w:lvl w:ilvl="0">
      <w:start w:val="1"/>
      <w:numFmt w:val="decimal"/>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5A635652"/>
    <w:multiLevelType w:val="hybridMultilevel"/>
    <w:tmpl w:val="8DC672C2"/>
    <w:lvl w:ilvl="0" w:tplc="04150001">
      <w:start w:val="1"/>
      <w:numFmt w:val="bullet"/>
      <w:lvlText w:val=""/>
      <w:lvlJc w:val="left"/>
      <w:pPr>
        <w:ind w:left="2139" w:hanging="360"/>
      </w:pPr>
      <w:rPr>
        <w:rFonts w:ascii="Symbol" w:hAnsi="Symbol" w:hint="default"/>
      </w:rPr>
    </w:lvl>
    <w:lvl w:ilvl="1" w:tplc="04150003" w:tentative="1">
      <w:start w:val="1"/>
      <w:numFmt w:val="bullet"/>
      <w:lvlText w:val="o"/>
      <w:lvlJc w:val="left"/>
      <w:pPr>
        <w:ind w:left="2859" w:hanging="360"/>
      </w:pPr>
      <w:rPr>
        <w:rFonts w:ascii="Courier New" w:hAnsi="Courier New" w:cs="Courier New" w:hint="default"/>
      </w:rPr>
    </w:lvl>
    <w:lvl w:ilvl="2" w:tplc="04150005" w:tentative="1">
      <w:start w:val="1"/>
      <w:numFmt w:val="bullet"/>
      <w:lvlText w:val=""/>
      <w:lvlJc w:val="left"/>
      <w:pPr>
        <w:ind w:left="3579" w:hanging="360"/>
      </w:pPr>
      <w:rPr>
        <w:rFonts w:ascii="Wingdings" w:hAnsi="Wingdings" w:hint="default"/>
      </w:rPr>
    </w:lvl>
    <w:lvl w:ilvl="3" w:tplc="04150001" w:tentative="1">
      <w:start w:val="1"/>
      <w:numFmt w:val="bullet"/>
      <w:lvlText w:val=""/>
      <w:lvlJc w:val="left"/>
      <w:pPr>
        <w:ind w:left="4299" w:hanging="360"/>
      </w:pPr>
      <w:rPr>
        <w:rFonts w:ascii="Symbol" w:hAnsi="Symbol" w:hint="default"/>
      </w:rPr>
    </w:lvl>
    <w:lvl w:ilvl="4" w:tplc="04150003" w:tentative="1">
      <w:start w:val="1"/>
      <w:numFmt w:val="bullet"/>
      <w:lvlText w:val="o"/>
      <w:lvlJc w:val="left"/>
      <w:pPr>
        <w:ind w:left="5019" w:hanging="360"/>
      </w:pPr>
      <w:rPr>
        <w:rFonts w:ascii="Courier New" w:hAnsi="Courier New" w:cs="Courier New" w:hint="default"/>
      </w:rPr>
    </w:lvl>
    <w:lvl w:ilvl="5" w:tplc="04150005" w:tentative="1">
      <w:start w:val="1"/>
      <w:numFmt w:val="bullet"/>
      <w:lvlText w:val=""/>
      <w:lvlJc w:val="left"/>
      <w:pPr>
        <w:ind w:left="5739" w:hanging="360"/>
      </w:pPr>
      <w:rPr>
        <w:rFonts w:ascii="Wingdings" w:hAnsi="Wingdings" w:hint="default"/>
      </w:rPr>
    </w:lvl>
    <w:lvl w:ilvl="6" w:tplc="04150001" w:tentative="1">
      <w:start w:val="1"/>
      <w:numFmt w:val="bullet"/>
      <w:lvlText w:val=""/>
      <w:lvlJc w:val="left"/>
      <w:pPr>
        <w:ind w:left="6459" w:hanging="360"/>
      </w:pPr>
      <w:rPr>
        <w:rFonts w:ascii="Symbol" w:hAnsi="Symbol" w:hint="default"/>
      </w:rPr>
    </w:lvl>
    <w:lvl w:ilvl="7" w:tplc="04150003" w:tentative="1">
      <w:start w:val="1"/>
      <w:numFmt w:val="bullet"/>
      <w:lvlText w:val="o"/>
      <w:lvlJc w:val="left"/>
      <w:pPr>
        <w:ind w:left="7179" w:hanging="360"/>
      </w:pPr>
      <w:rPr>
        <w:rFonts w:ascii="Courier New" w:hAnsi="Courier New" w:cs="Courier New" w:hint="default"/>
      </w:rPr>
    </w:lvl>
    <w:lvl w:ilvl="8" w:tplc="04150005" w:tentative="1">
      <w:start w:val="1"/>
      <w:numFmt w:val="bullet"/>
      <w:lvlText w:val=""/>
      <w:lvlJc w:val="left"/>
      <w:pPr>
        <w:ind w:left="7899" w:hanging="360"/>
      </w:pPr>
      <w:rPr>
        <w:rFonts w:ascii="Wingdings" w:hAnsi="Wingdings" w:hint="default"/>
      </w:rPr>
    </w:lvl>
  </w:abstractNum>
  <w:abstractNum w:abstractNumId="43" w15:restartNumberingAfterBreak="0">
    <w:nsid w:val="62D30462"/>
    <w:multiLevelType w:val="hybridMultilevel"/>
    <w:tmpl w:val="36AA68E4"/>
    <w:lvl w:ilvl="0" w:tplc="6090CA70">
      <w:start w:val="1"/>
      <w:numFmt w:val="lowerLetter"/>
      <w:lvlText w:val="%1."/>
      <w:lvlJc w:val="left"/>
      <w:pPr>
        <w:ind w:left="1800" w:hanging="360"/>
      </w:pPr>
      <w:rPr>
        <w:rFonts w:hint="default"/>
        <w:b w:val="0"/>
        <w:strike w:val="0"/>
        <w:dstrike w:val="0"/>
        <w:u w:val="none"/>
        <w:effect w:val="none"/>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44" w15:restartNumberingAfterBreak="0">
    <w:nsid w:val="64C06B36"/>
    <w:multiLevelType w:val="hybridMultilevel"/>
    <w:tmpl w:val="AA64629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4E86AFE"/>
    <w:multiLevelType w:val="hybridMultilevel"/>
    <w:tmpl w:val="DB36473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8B65F53"/>
    <w:multiLevelType w:val="multilevel"/>
    <w:tmpl w:val="87763D1A"/>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3"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6D0A568C"/>
    <w:multiLevelType w:val="hybridMultilevel"/>
    <w:tmpl w:val="778EDFBE"/>
    <w:lvl w:ilvl="0" w:tplc="26420E6C">
      <w:start w:val="1"/>
      <w:numFmt w:val="lowerLetter"/>
      <w:lvlText w:val="%1."/>
      <w:lvlJc w:val="left"/>
      <w:pPr>
        <w:ind w:left="1800" w:hanging="360"/>
      </w:pPr>
      <w:rPr>
        <w:rFonts w:hint="default"/>
        <w:b w:val="0"/>
        <w:strike w:val="0"/>
        <w:dstrike w:val="0"/>
        <w:u w:val="none"/>
        <w:effect w:val="none"/>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48" w15:restartNumberingAfterBreak="0">
    <w:nsid w:val="6F666C4C"/>
    <w:multiLevelType w:val="hybridMultilevel"/>
    <w:tmpl w:val="BF408A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00968D8"/>
    <w:multiLevelType w:val="multilevel"/>
    <w:tmpl w:val="BDCCC646"/>
    <w:lvl w:ilvl="0">
      <w:start w:val="1"/>
      <w:numFmt w:val="decimal"/>
      <w:lvlText w:val="%1."/>
      <w:lvlJc w:val="left"/>
      <w:pPr>
        <w:ind w:left="360" w:hanging="360"/>
      </w:pPr>
      <w:rPr>
        <w:b w:val="0"/>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73B779C1"/>
    <w:multiLevelType w:val="hybridMultilevel"/>
    <w:tmpl w:val="AD648A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9CF4A60"/>
    <w:multiLevelType w:val="hybridMultilevel"/>
    <w:tmpl w:val="09DED55E"/>
    <w:lvl w:ilvl="0" w:tplc="88966472">
      <w:start w:val="1"/>
      <w:numFmt w:val="bullet"/>
      <w:lvlText w:val=""/>
      <w:lvlJc w:val="left"/>
      <w:pPr>
        <w:tabs>
          <w:tab w:val="num" w:pos="357"/>
        </w:tabs>
        <w:ind w:left="357" w:firstLine="3"/>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A0155AD"/>
    <w:multiLevelType w:val="hybridMultilevel"/>
    <w:tmpl w:val="6340F2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C675414"/>
    <w:multiLevelType w:val="hybridMultilevel"/>
    <w:tmpl w:val="83803E68"/>
    <w:lvl w:ilvl="0" w:tplc="04150019">
      <w:start w:val="1"/>
      <w:numFmt w:val="lowerLetter"/>
      <w:lvlText w:val="%1."/>
      <w:lvlJc w:val="left"/>
      <w:pPr>
        <w:tabs>
          <w:tab w:val="num" w:pos="357"/>
        </w:tabs>
        <w:ind w:left="357" w:firstLine="3"/>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E931B9F"/>
    <w:multiLevelType w:val="hybridMultilevel"/>
    <w:tmpl w:val="FA264D6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41"/>
  </w:num>
  <w:num w:numId="3">
    <w:abstractNumId w:val="51"/>
  </w:num>
  <w:num w:numId="4">
    <w:abstractNumId w:val="46"/>
  </w:num>
  <w:num w:numId="5">
    <w:abstractNumId w:val="5"/>
  </w:num>
  <w:num w:numId="6">
    <w:abstractNumId w:val="19"/>
  </w:num>
  <w:num w:numId="7">
    <w:abstractNumId w:val="37"/>
  </w:num>
  <w:num w:numId="8">
    <w:abstractNumId w:val="49"/>
  </w:num>
  <w:num w:numId="9">
    <w:abstractNumId w:val="28"/>
  </w:num>
  <w:num w:numId="10">
    <w:abstractNumId w:val="4"/>
  </w:num>
  <w:num w:numId="11">
    <w:abstractNumId w:val="29"/>
  </w:num>
  <w:num w:numId="12">
    <w:abstractNumId w:val="32"/>
  </w:num>
  <w:num w:numId="13">
    <w:abstractNumId w:val="31"/>
  </w:num>
  <w:num w:numId="14">
    <w:abstractNumId w:val="47"/>
  </w:num>
  <w:num w:numId="15">
    <w:abstractNumId w:val="43"/>
  </w:num>
  <w:num w:numId="16">
    <w:abstractNumId w:val="2"/>
  </w:num>
  <w:num w:numId="17">
    <w:abstractNumId w:val="48"/>
  </w:num>
  <w:num w:numId="18">
    <w:abstractNumId w:val="33"/>
  </w:num>
  <w:num w:numId="19">
    <w:abstractNumId w:val="7"/>
  </w:num>
  <w:num w:numId="20">
    <w:abstractNumId w:val="39"/>
  </w:num>
  <w:num w:numId="21">
    <w:abstractNumId w:val="14"/>
  </w:num>
  <w:num w:numId="22">
    <w:abstractNumId w:val="54"/>
  </w:num>
  <w:num w:numId="23">
    <w:abstractNumId w:val="0"/>
  </w:num>
  <w:num w:numId="24">
    <w:abstractNumId w:val="11"/>
  </w:num>
  <w:num w:numId="25">
    <w:abstractNumId w:val="36"/>
  </w:num>
  <w:num w:numId="26">
    <w:abstractNumId w:val="24"/>
  </w:num>
  <w:num w:numId="27">
    <w:abstractNumId w:val="18"/>
  </w:num>
  <w:num w:numId="28">
    <w:abstractNumId w:val="1"/>
  </w:num>
  <w:num w:numId="29">
    <w:abstractNumId w:val="27"/>
  </w:num>
  <w:num w:numId="30">
    <w:abstractNumId w:val="38"/>
  </w:num>
  <w:num w:numId="31">
    <w:abstractNumId w:val="52"/>
  </w:num>
  <w:num w:numId="32">
    <w:abstractNumId w:val="44"/>
  </w:num>
  <w:num w:numId="33">
    <w:abstractNumId w:val="40"/>
  </w:num>
  <w:num w:numId="34">
    <w:abstractNumId w:val="16"/>
  </w:num>
  <w:num w:numId="35">
    <w:abstractNumId w:val="30"/>
  </w:num>
  <w:num w:numId="36">
    <w:abstractNumId w:val="34"/>
  </w:num>
  <w:num w:numId="37">
    <w:abstractNumId w:val="22"/>
  </w:num>
  <w:num w:numId="38">
    <w:abstractNumId w:val="17"/>
  </w:num>
  <w:num w:numId="39">
    <w:abstractNumId w:val="35"/>
  </w:num>
  <w:num w:numId="40">
    <w:abstractNumId w:val="26"/>
  </w:num>
  <w:num w:numId="41">
    <w:abstractNumId w:val="25"/>
  </w:num>
  <w:num w:numId="42">
    <w:abstractNumId w:val="23"/>
  </w:num>
  <w:num w:numId="43">
    <w:abstractNumId w:val="3"/>
  </w:num>
  <w:num w:numId="44">
    <w:abstractNumId w:val="53"/>
  </w:num>
  <w:num w:numId="45">
    <w:abstractNumId w:val="50"/>
  </w:num>
  <w:num w:numId="46">
    <w:abstractNumId w:val="8"/>
  </w:num>
  <w:num w:numId="47">
    <w:abstractNumId w:val="15"/>
  </w:num>
  <w:num w:numId="48">
    <w:abstractNumId w:val="21"/>
  </w:num>
  <w:num w:numId="49">
    <w:abstractNumId w:val="6"/>
  </w:num>
  <w:num w:numId="50">
    <w:abstractNumId w:val="10"/>
  </w:num>
  <w:num w:numId="51">
    <w:abstractNumId w:val="20"/>
  </w:num>
  <w:num w:numId="52">
    <w:abstractNumId w:val="13"/>
  </w:num>
  <w:num w:numId="53">
    <w:abstractNumId w:val="42"/>
  </w:num>
  <w:num w:numId="54">
    <w:abstractNumId w:val="12"/>
  </w:num>
  <w:num w:numId="55">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8A6"/>
    <w:rsid w:val="00000277"/>
    <w:rsid w:val="000013BA"/>
    <w:rsid w:val="00003C13"/>
    <w:rsid w:val="00014D34"/>
    <w:rsid w:val="0001722A"/>
    <w:rsid w:val="000225C7"/>
    <w:rsid w:val="000367E0"/>
    <w:rsid w:val="00040580"/>
    <w:rsid w:val="000432A8"/>
    <w:rsid w:val="000438D1"/>
    <w:rsid w:val="00050C57"/>
    <w:rsid w:val="00051600"/>
    <w:rsid w:val="00063FE4"/>
    <w:rsid w:val="00064A00"/>
    <w:rsid w:val="00073029"/>
    <w:rsid w:val="000740E6"/>
    <w:rsid w:val="00076F3A"/>
    <w:rsid w:val="000778D5"/>
    <w:rsid w:val="000877AD"/>
    <w:rsid w:val="00087F23"/>
    <w:rsid w:val="00097630"/>
    <w:rsid w:val="000A27D2"/>
    <w:rsid w:val="000A708D"/>
    <w:rsid w:val="000A716B"/>
    <w:rsid w:val="000B051C"/>
    <w:rsid w:val="000B53ED"/>
    <w:rsid w:val="000C3EB9"/>
    <w:rsid w:val="000C4D43"/>
    <w:rsid w:val="000D0DE7"/>
    <w:rsid w:val="000D11A5"/>
    <w:rsid w:val="000D268D"/>
    <w:rsid w:val="000D30A0"/>
    <w:rsid w:val="000E13DF"/>
    <w:rsid w:val="000E5130"/>
    <w:rsid w:val="000E679D"/>
    <w:rsid w:val="00101FC1"/>
    <w:rsid w:val="00102705"/>
    <w:rsid w:val="00115BCB"/>
    <w:rsid w:val="001171A0"/>
    <w:rsid w:val="00122DD3"/>
    <w:rsid w:val="0012308F"/>
    <w:rsid w:val="001242B6"/>
    <w:rsid w:val="001261B9"/>
    <w:rsid w:val="00131725"/>
    <w:rsid w:val="001317ED"/>
    <w:rsid w:val="00135F12"/>
    <w:rsid w:val="001401EE"/>
    <w:rsid w:val="001472F0"/>
    <w:rsid w:val="00147714"/>
    <w:rsid w:val="001521B1"/>
    <w:rsid w:val="00156FC9"/>
    <w:rsid w:val="001605DB"/>
    <w:rsid w:val="00186302"/>
    <w:rsid w:val="001910D3"/>
    <w:rsid w:val="0019412C"/>
    <w:rsid w:val="001A727B"/>
    <w:rsid w:val="001B4E5E"/>
    <w:rsid w:val="001D2B91"/>
    <w:rsid w:val="001D6902"/>
    <w:rsid w:val="001E7094"/>
    <w:rsid w:val="001E711E"/>
    <w:rsid w:val="001F3471"/>
    <w:rsid w:val="001F6419"/>
    <w:rsid w:val="00205511"/>
    <w:rsid w:val="002134F1"/>
    <w:rsid w:val="0021366F"/>
    <w:rsid w:val="00213AD4"/>
    <w:rsid w:val="002244A7"/>
    <w:rsid w:val="00227F6B"/>
    <w:rsid w:val="0023257E"/>
    <w:rsid w:val="00232668"/>
    <w:rsid w:val="00237DE0"/>
    <w:rsid w:val="00243947"/>
    <w:rsid w:val="00257E95"/>
    <w:rsid w:val="00265643"/>
    <w:rsid w:val="0026577B"/>
    <w:rsid w:val="002676FE"/>
    <w:rsid w:val="00270C92"/>
    <w:rsid w:val="002728DA"/>
    <w:rsid w:val="00273430"/>
    <w:rsid w:val="00273942"/>
    <w:rsid w:val="0028017B"/>
    <w:rsid w:val="00290034"/>
    <w:rsid w:val="002950F6"/>
    <w:rsid w:val="002A3E68"/>
    <w:rsid w:val="002A62B2"/>
    <w:rsid w:val="002B3EAF"/>
    <w:rsid w:val="002C3DF7"/>
    <w:rsid w:val="002D0B75"/>
    <w:rsid w:val="002D6D2E"/>
    <w:rsid w:val="002E2962"/>
    <w:rsid w:val="002F3ACE"/>
    <w:rsid w:val="002F5DFB"/>
    <w:rsid w:val="002F74DC"/>
    <w:rsid w:val="00300005"/>
    <w:rsid w:val="00302D5D"/>
    <w:rsid w:val="003100DA"/>
    <w:rsid w:val="003245AC"/>
    <w:rsid w:val="0033456B"/>
    <w:rsid w:val="00334C28"/>
    <w:rsid w:val="0033732A"/>
    <w:rsid w:val="00337E24"/>
    <w:rsid w:val="00344BCC"/>
    <w:rsid w:val="00352093"/>
    <w:rsid w:val="00356C05"/>
    <w:rsid w:val="00357999"/>
    <w:rsid w:val="0036105C"/>
    <w:rsid w:val="00363873"/>
    <w:rsid w:val="00367EE4"/>
    <w:rsid w:val="0037239E"/>
    <w:rsid w:val="00375517"/>
    <w:rsid w:val="00376216"/>
    <w:rsid w:val="00376BA9"/>
    <w:rsid w:val="00376BD0"/>
    <w:rsid w:val="00376C45"/>
    <w:rsid w:val="0037772E"/>
    <w:rsid w:val="00382995"/>
    <w:rsid w:val="003915E9"/>
    <w:rsid w:val="003926AA"/>
    <w:rsid w:val="00392AFB"/>
    <w:rsid w:val="00393CA1"/>
    <w:rsid w:val="003A6778"/>
    <w:rsid w:val="003B1CD9"/>
    <w:rsid w:val="003B27AC"/>
    <w:rsid w:val="003B6C20"/>
    <w:rsid w:val="003C1912"/>
    <w:rsid w:val="003C1B8B"/>
    <w:rsid w:val="003C2CB5"/>
    <w:rsid w:val="003C77BD"/>
    <w:rsid w:val="003D09F5"/>
    <w:rsid w:val="003D6ACF"/>
    <w:rsid w:val="003D7574"/>
    <w:rsid w:val="003E5942"/>
    <w:rsid w:val="003F2602"/>
    <w:rsid w:val="003F7635"/>
    <w:rsid w:val="00400D55"/>
    <w:rsid w:val="0043056B"/>
    <w:rsid w:val="0044061A"/>
    <w:rsid w:val="00443680"/>
    <w:rsid w:val="00443CBD"/>
    <w:rsid w:val="004474F9"/>
    <w:rsid w:val="00455CBF"/>
    <w:rsid w:val="004578B3"/>
    <w:rsid w:val="0046041E"/>
    <w:rsid w:val="00461FE8"/>
    <w:rsid w:val="0046235A"/>
    <w:rsid w:val="00466948"/>
    <w:rsid w:val="00467306"/>
    <w:rsid w:val="004749D5"/>
    <w:rsid w:val="00480D02"/>
    <w:rsid w:val="00482CC2"/>
    <w:rsid w:val="0048439F"/>
    <w:rsid w:val="00487D84"/>
    <w:rsid w:val="00495C1B"/>
    <w:rsid w:val="004A1702"/>
    <w:rsid w:val="004A442B"/>
    <w:rsid w:val="004A670B"/>
    <w:rsid w:val="004A74BA"/>
    <w:rsid w:val="004C1C0C"/>
    <w:rsid w:val="004C3E1E"/>
    <w:rsid w:val="004C5538"/>
    <w:rsid w:val="004D47DB"/>
    <w:rsid w:val="004E34EF"/>
    <w:rsid w:val="004F18F8"/>
    <w:rsid w:val="00500C6A"/>
    <w:rsid w:val="00504A97"/>
    <w:rsid w:val="005076C8"/>
    <w:rsid w:val="00521FCC"/>
    <w:rsid w:val="0054240E"/>
    <w:rsid w:val="0055390C"/>
    <w:rsid w:val="00581508"/>
    <w:rsid w:val="00595F15"/>
    <w:rsid w:val="005A1DE8"/>
    <w:rsid w:val="005A4938"/>
    <w:rsid w:val="005A58E3"/>
    <w:rsid w:val="005A6671"/>
    <w:rsid w:val="005B34B8"/>
    <w:rsid w:val="005C3CA6"/>
    <w:rsid w:val="005F15AC"/>
    <w:rsid w:val="006144DC"/>
    <w:rsid w:val="006179D8"/>
    <w:rsid w:val="0062199E"/>
    <w:rsid w:val="006263C6"/>
    <w:rsid w:val="00633EE8"/>
    <w:rsid w:val="006349F1"/>
    <w:rsid w:val="006350BF"/>
    <w:rsid w:val="00636D1B"/>
    <w:rsid w:val="00637D67"/>
    <w:rsid w:val="00651142"/>
    <w:rsid w:val="00651D77"/>
    <w:rsid w:val="00660921"/>
    <w:rsid w:val="00660F46"/>
    <w:rsid w:val="00663A9F"/>
    <w:rsid w:val="00676E2A"/>
    <w:rsid w:val="00680035"/>
    <w:rsid w:val="0068494E"/>
    <w:rsid w:val="006A48D9"/>
    <w:rsid w:val="006A69E4"/>
    <w:rsid w:val="006A7CD6"/>
    <w:rsid w:val="006B3E7F"/>
    <w:rsid w:val="006B4BAE"/>
    <w:rsid w:val="006C0FB9"/>
    <w:rsid w:val="006C1447"/>
    <w:rsid w:val="006C30BC"/>
    <w:rsid w:val="006C3D53"/>
    <w:rsid w:val="006C629C"/>
    <w:rsid w:val="006C768E"/>
    <w:rsid w:val="006D255F"/>
    <w:rsid w:val="006D35E7"/>
    <w:rsid w:val="006E0BC6"/>
    <w:rsid w:val="006E49FF"/>
    <w:rsid w:val="006E778D"/>
    <w:rsid w:val="006F378E"/>
    <w:rsid w:val="006F6643"/>
    <w:rsid w:val="0070501D"/>
    <w:rsid w:val="00705F01"/>
    <w:rsid w:val="00732008"/>
    <w:rsid w:val="00734217"/>
    <w:rsid w:val="00735C89"/>
    <w:rsid w:val="00741F24"/>
    <w:rsid w:val="0075199C"/>
    <w:rsid w:val="00754C77"/>
    <w:rsid w:val="00772212"/>
    <w:rsid w:val="0077231A"/>
    <w:rsid w:val="00792C5B"/>
    <w:rsid w:val="00794BED"/>
    <w:rsid w:val="007B1790"/>
    <w:rsid w:val="007B4C3D"/>
    <w:rsid w:val="007C63D3"/>
    <w:rsid w:val="007D7D81"/>
    <w:rsid w:val="007E437E"/>
    <w:rsid w:val="007F785E"/>
    <w:rsid w:val="008034ED"/>
    <w:rsid w:val="008108B8"/>
    <w:rsid w:val="0081166A"/>
    <w:rsid w:val="008162CF"/>
    <w:rsid w:val="00824032"/>
    <w:rsid w:val="00833B9D"/>
    <w:rsid w:val="00843E7B"/>
    <w:rsid w:val="00844CE4"/>
    <w:rsid w:val="008478DA"/>
    <w:rsid w:val="00851F18"/>
    <w:rsid w:val="008532E4"/>
    <w:rsid w:val="00873B65"/>
    <w:rsid w:val="00883571"/>
    <w:rsid w:val="00885AF6"/>
    <w:rsid w:val="00897171"/>
    <w:rsid w:val="008A1877"/>
    <w:rsid w:val="008C5F66"/>
    <w:rsid w:val="008C72D1"/>
    <w:rsid w:val="008C7668"/>
    <w:rsid w:val="008D2EC4"/>
    <w:rsid w:val="008D6AE3"/>
    <w:rsid w:val="008E2D16"/>
    <w:rsid w:val="008F49F1"/>
    <w:rsid w:val="008F4B96"/>
    <w:rsid w:val="008F57A2"/>
    <w:rsid w:val="0090433E"/>
    <w:rsid w:val="00910869"/>
    <w:rsid w:val="00914207"/>
    <w:rsid w:val="00922561"/>
    <w:rsid w:val="00924B63"/>
    <w:rsid w:val="009330C5"/>
    <w:rsid w:val="00952DF6"/>
    <w:rsid w:val="00954027"/>
    <w:rsid w:val="009569F2"/>
    <w:rsid w:val="00962725"/>
    <w:rsid w:val="00967BF1"/>
    <w:rsid w:val="00973833"/>
    <w:rsid w:val="00987228"/>
    <w:rsid w:val="00993703"/>
    <w:rsid w:val="00993A74"/>
    <w:rsid w:val="009B7FC1"/>
    <w:rsid w:val="009C2CD9"/>
    <w:rsid w:val="009C4F6F"/>
    <w:rsid w:val="009C5D61"/>
    <w:rsid w:val="009C74A7"/>
    <w:rsid w:val="009D5720"/>
    <w:rsid w:val="009E26E9"/>
    <w:rsid w:val="009E6663"/>
    <w:rsid w:val="009F2E14"/>
    <w:rsid w:val="009F380A"/>
    <w:rsid w:val="009F4B4B"/>
    <w:rsid w:val="009F78D2"/>
    <w:rsid w:val="00A12EBA"/>
    <w:rsid w:val="00A1301F"/>
    <w:rsid w:val="00A14F5B"/>
    <w:rsid w:val="00A17C0D"/>
    <w:rsid w:val="00A20A68"/>
    <w:rsid w:val="00A21A6B"/>
    <w:rsid w:val="00A25027"/>
    <w:rsid w:val="00A33271"/>
    <w:rsid w:val="00A417A1"/>
    <w:rsid w:val="00A4312E"/>
    <w:rsid w:val="00A45A8D"/>
    <w:rsid w:val="00A4654C"/>
    <w:rsid w:val="00A54272"/>
    <w:rsid w:val="00A61C0F"/>
    <w:rsid w:val="00A67345"/>
    <w:rsid w:val="00A74214"/>
    <w:rsid w:val="00A80913"/>
    <w:rsid w:val="00A84818"/>
    <w:rsid w:val="00A85573"/>
    <w:rsid w:val="00A876C8"/>
    <w:rsid w:val="00A87FA9"/>
    <w:rsid w:val="00A92DF9"/>
    <w:rsid w:val="00A97F79"/>
    <w:rsid w:val="00AA771B"/>
    <w:rsid w:val="00AB2E8B"/>
    <w:rsid w:val="00AB3193"/>
    <w:rsid w:val="00AC3034"/>
    <w:rsid w:val="00AC441F"/>
    <w:rsid w:val="00AD395D"/>
    <w:rsid w:val="00AD3ACE"/>
    <w:rsid w:val="00AD5D05"/>
    <w:rsid w:val="00AD5F82"/>
    <w:rsid w:val="00AD79E6"/>
    <w:rsid w:val="00AF0121"/>
    <w:rsid w:val="00B0256E"/>
    <w:rsid w:val="00B03F90"/>
    <w:rsid w:val="00B06186"/>
    <w:rsid w:val="00B1539D"/>
    <w:rsid w:val="00B15AA2"/>
    <w:rsid w:val="00B20A96"/>
    <w:rsid w:val="00B45B98"/>
    <w:rsid w:val="00B463DB"/>
    <w:rsid w:val="00B60C20"/>
    <w:rsid w:val="00B808DA"/>
    <w:rsid w:val="00B828DD"/>
    <w:rsid w:val="00B90991"/>
    <w:rsid w:val="00BB0035"/>
    <w:rsid w:val="00BB145F"/>
    <w:rsid w:val="00BB4CD3"/>
    <w:rsid w:val="00BB7812"/>
    <w:rsid w:val="00BC08A2"/>
    <w:rsid w:val="00BE68A6"/>
    <w:rsid w:val="00BF0F9C"/>
    <w:rsid w:val="00C074EF"/>
    <w:rsid w:val="00C1533C"/>
    <w:rsid w:val="00C32F18"/>
    <w:rsid w:val="00C40AB9"/>
    <w:rsid w:val="00C6301D"/>
    <w:rsid w:val="00C7069F"/>
    <w:rsid w:val="00C7458C"/>
    <w:rsid w:val="00C77350"/>
    <w:rsid w:val="00C83265"/>
    <w:rsid w:val="00C8779D"/>
    <w:rsid w:val="00CA0897"/>
    <w:rsid w:val="00CB7BC0"/>
    <w:rsid w:val="00CC4719"/>
    <w:rsid w:val="00CD7770"/>
    <w:rsid w:val="00CE1748"/>
    <w:rsid w:val="00CE6FC0"/>
    <w:rsid w:val="00CF141A"/>
    <w:rsid w:val="00D033B7"/>
    <w:rsid w:val="00D103BE"/>
    <w:rsid w:val="00D1356C"/>
    <w:rsid w:val="00D272BA"/>
    <w:rsid w:val="00D311E1"/>
    <w:rsid w:val="00D33C40"/>
    <w:rsid w:val="00D3447E"/>
    <w:rsid w:val="00D42579"/>
    <w:rsid w:val="00D4324D"/>
    <w:rsid w:val="00D4360B"/>
    <w:rsid w:val="00D50D7D"/>
    <w:rsid w:val="00D57E33"/>
    <w:rsid w:val="00D61E6B"/>
    <w:rsid w:val="00D63CEB"/>
    <w:rsid w:val="00D64282"/>
    <w:rsid w:val="00D707D7"/>
    <w:rsid w:val="00D75AFA"/>
    <w:rsid w:val="00D764FB"/>
    <w:rsid w:val="00D813FC"/>
    <w:rsid w:val="00D84E02"/>
    <w:rsid w:val="00D94149"/>
    <w:rsid w:val="00D9547F"/>
    <w:rsid w:val="00D957EA"/>
    <w:rsid w:val="00D959B0"/>
    <w:rsid w:val="00D97E29"/>
    <w:rsid w:val="00DC0915"/>
    <w:rsid w:val="00DC1271"/>
    <w:rsid w:val="00DC3EE0"/>
    <w:rsid w:val="00DF0A9F"/>
    <w:rsid w:val="00DF3974"/>
    <w:rsid w:val="00DF6ABD"/>
    <w:rsid w:val="00DF74E1"/>
    <w:rsid w:val="00E107DB"/>
    <w:rsid w:val="00E16D69"/>
    <w:rsid w:val="00E4133F"/>
    <w:rsid w:val="00E43450"/>
    <w:rsid w:val="00E436BC"/>
    <w:rsid w:val="00E47D2F"/>
    <w:rsid w:val="00E56522"/>
    <w:rsid w:val="00E601D7"/>
    <w:rsid w:val="00E60877"/>
    <w:rsid w:val="00E711C0"/>
    <w:rsid w:val="00E71C97"/>
    <w:rsid w:val="00E73FA6"/>
    <w:rsid w:val="00E75352"/>
    <w:rsid w:val="00E77C78"/>
    <w:rsid w:val="00E80C35"/>
    <w:rsid w:val="00E8711A"/>
    <w:rsid w:val="00E921FF"/>
    <w:rsid w:val="00EB18E0"/>
    <w:rsid w:val="00EB3B72"/>
    <w:rsid w:val="00EB720B"/>
    <w:rsid w:val="00EF4268"/>
    <w:rsid w:val="00EF4958"/>
    <w:rsid w:val="00F01918"/>
    <w:rsid w:val="00F07283"/>
    <w:rsid w:val="00F11D4E"/>
    <w:rsid w:val="00F2578C"/>
    <w:rsid w:val="00F26B33"/>
    <w:rsid w:val="00F3147E"/>
    <w:rsid w:val="00F35BDF"/>
    <w:rsid w:val="00F37853"/>
    <w:rsid w:val="00F43860"/>
    <w:rsid w:val="00F47918"/>
    <w:rsid w:val="00F6032A"/>
    <w:rsid w:val="00F620BE"/>
    <w:rsid w:val="00F6280E"/>
    <w:rsid w:val="00F75AE4"/>
    <w:rsid w:val="00F83BB8"/>
    <w:rsid w:val="00F86CB1"/>
    <w:rsid w:val="00F87A12"/>
    <w:rsid w:val="00F91464"/>
    <w:rsid w:val="00F91482"/>
    <w:rsid w:val="00F965AC"/>
    <w:rsid w:val="00FA30B8"/>
    <w:rsid w:val="00FA4289"/>
    <w:rsid w:val="00FC0BA5"/>
    <w:rsid w:val="00FC48CD"/>
    <w:rsid w:val="00FC5561"/>
    <w:rsid w:val="00FC6F19"/>
    <w:rsid w:val="00FD1A73"/>
    <w:rsid w:val="00FE03ED"/>
    <w:rsid w:val="00FE396F"/>
    <w:rsid w:val="00FE63D0"/>
    <w:rsid w:val="00FF0213"/>
    <w:rsid w:val="00FF0D00"/>
    <w:rsid w:val="00FF3FDD"/>
    <w:rsid w:val="00FF5F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BFE06B"/>
  <w15:chartTrackingRefBased/>
  <w15:docId w15:val="{D622D955-AD5B-4E69-94F8-AECA0684E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4240E"/>
    <w:pPr>
      <w:spacing w:after="200" w:line="276" w:lineRule="auto"/>
    </w:pPr>
    <w:rPr>
      <w:rFonts w:ascii="Calibri" w:eastAsia="Calibri" w:hAnsi="Calibri" w:cs="Times New Roman"/>
    </w:rPr>
  </w:style>
  <w:style w:type="paragraph" w:styleId="Nagwek1">
    <w:name w:val="heading 1"/>
    <w:basedOn w:val="Normalny"/>
    <w:next w:val="Normalny"/>
    <w:link w:val="Nagwek1Znak"/>
    <w:qFormat/>
    <w:rsid w:val="00F26B33"/>
    <w:pPr>
      <w:keepNext/>
      <w:keepLines/>
      <w:spacing w:before="240" w:after="0"/>
      <w:outlineLvl w:val="0"/>
    </w:pPr>
    <w:rPr>
      <w:rFonts w:ascii="Arial" w:eastAsiaTheme="majorEastAsia" w:hAnsi="Arial" w:cstheme="majorBidi"/>
      <w:b/>
      <w:sz w:val="28"/>
      <w:szCs w:val="32"/>
    </w:rPr>
  </w:style>
  <w:style w:type="paragraph" w:styleId="Nagwek2">
    <w:name w:val="heading 2"/>
    <w:basedOn w:val="Normalny"/>
    <w:next w:val="Normalny"/>
    <w:link w:val="Nagwek2Znak"/>
    <w:uiPriority w:val="9"/>
    <w:unhideWhenUsed/>
    <w:qFormat/>
    <w:rsid w:val="00F26B33"/>
    <w:pPr>
      <w:keepNext/>
      <w:keepLines/>
      <w:spacing w:before="40" w:after="0"/>
      <w:outlineLvl w:val="1"/>
    </w:pPr>
    <w:rPr>
      <w:rFonts w:ascii="Arial" w:eastAsiaTheme="majorEastAsia" w:hAnsi="Arial" w:cstheme="majorBidi"/>
      <w:b/>
      <w:sz w:val="26"/>
      <w:szCs w:val="26"/>
    </w:rPr>
  </w:style>
  <w:style w:type="paragraph" w:styleId="Nagwek3">
    <w:name w:val="heading 3"/>
    <w:basedOn w:val="Normalny"/>
    <w:next w:val="Normalny"/>
    <w:link w:val="Nagwek3Znak"/>
    <w:uiPriority w:val="9"/>
    <w:unhideWhenUsed/>
    <w:qFormat/>
    <w:rsid w:val="00F26B33"/>
    <w:pPr>
      <w:keepNext/>
      <w:keepLines/>
      <w:suppressAutoHyphens/>
      <w:spacing w:before="40" w:after="0" w:line="240" w:lineRule="auto"/>
      <w:outlineLvl w:val="2"/>
    </w:pPr>
    <w:rPr>
      <w:rFonts w:ascii="Arial" w:eastAsiaTheme="majorEastAsia" w:hAnsi="Arial" w:cstheme="majorBidi"/>
      <w:b/>
      <w:sz w:val="24"/>
      <w:szCs w:val="24"/>
      <w:lang w:eastAsia="zh-CN"/>
    </w:rPr>
  </w:style>
  <w:style w:type="paragraph" w:styleId="Nagwek4">
    <w:name w:val="heading 4"/>
    <w:basedOn w:val="Normalny"/>
    <w:next w:val="Normalny"/>
    <w:link w:val="Nagwek4Znak"/>
    <w:uiPriority w:val="9"/>
    <w:unhideWhenUsed/>
    <w:qFormat/>
    <w:rsid w:val="00993A74"/>
    <w:pPr>
      <w:keepNext/>
      <w:keepLines/>
      <w:spacing w:before="40" w:after="0"/>
      <w:outlineLvl w:val="3"/>
    </w:pPr>
    <w:rPr>
      <w:rFonts w:ascii="Arial" w:eastAsiaTheme="majorEastAsia" w:hAnsi="Arial" w:cstheme="majorBidi"/>
      <w:b/>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Podsis rysunku,L1,Numerowanie,Akapit z listą5,maz_wyliczenie,opis dzialania,K-P_odwolanie,A_wyliczenie,Akapit z listą5CxSpLast,BulletC,Tekst punktowanie,Akapit z listą 1,List Paragraph,Table of contents numbered,sw tekst"/>
    <w:basedOn w:val="Normalny"/>
    <w:link w:val="AkapitzlistZnak"/>
    <w:uiPriority w:val="34"/>
    <w:qFormat/>
    <w:rsid w:val="0054240E"/>
    <w:pPr>
      <w:ind w:left="720"/>
      <w:contextualSpacing/>
    </w:pPr>
  </w:style>
  <w:style w:type="character" w:styleId="Hipercze">
    <w:name w:val="Hyperlink"/>
    <w:uiPriority w:val="99"/>
    <w:unhideWhenUsed/>
    <w:rsid w:val="002E2962"/>
    <w:rPr>
      <w:color w:val="0000FF"/>
      <w:u w:val="single"/>
    </w:rPr>
  </w:style>
  <w:style w:type="paragraph" w:customStyle="1" w:styleId="Default">
    <w:name w:val="Default"/>
    <w:rsid w:val="007E437E"/>
    <w:pPr>
      <w:autoSpaceDE w:val="0"/>
      <w:autoSpaceDN w:val="0"/>
      <w:adjustRightInd w:val="0"/>
      <w:spacing w:after="0" w:line="240" w:lineRule="auto"/>
    </w:pPr>
    <w:rPr>
      <w:rFonts w:ascii="Arial" w:hAnsi="Arial" w:cs="Arial"/>
      <w:color w:val="000000"/>
      <w:sz w:val="24"/>
      <w:szCs w:val="24"/>
    </w:rPr>
  </w:style>
  <w:style w:type="character" w:customStyle="1" w:styleId="st">
    <w:name w:val="st"/>
    <w:basedOn w:val="Domylnaczcionkaakapitu"/>
    <w:rsid w:val="000C3EB9"/>
  </w:style>
  <w:style w:type="character" w:styleId="Uwydatnienie">
    <w:name w:val="Emphasis"/>
    <w:basedOn w:val="Domylnaczcionkaakapitu"/>
    <w:uiPriority w:val="20"/>
    <w:qFormat/>
    <w:rsid w:val="000C3EB9"/>
    <w:rPr>
      <w:i/>
      <w:iCs/>
    </w:rPr>
  </w:style>
  <w:style w:type="paragraph" w:styleId="Tekstkomentarza">
    <w:name w:val="annotation text"/>
    <w:basedOn w:val="Normalny"/>
    <w:link w:val="TekstkomentarzaZnak"/>
    <w:uiPriority w:val="99"/>
    <w:unhideWhenUsed/>
    <w:rsid w:val="000C3EB9"/>
    <w:pPr>
      <w:spacing w:line="240" w:lineRule="auto"/>
    </w:pPr>
    <w:rPr>
      <w:sz w:val="20"/>
      <w:szCs w:val="20"/>
    </w:rPr>
  </w:style>
  <w:style w:type="character" w:customStyle="1" w:styleId="TekstkomentarzaZnak">
    <w:name w:val="Tekst komentarza Znak"/>
    <w:basedOn w:val="Domylnaczcionkaakapitu"/>
    <w:link w:val="Tekstkomentarza"/>
    <w:uiPriority w:val="99"/>
    <w:rsid w:val="000C3EB9"/>
    <w:rPr>
      <w:rFonts w:ascii="Calibri" w:eastAsia="Calibri" w:hAnsi="Calibri" w:cs="Times New Roman"/>
      <w:sz w:val="20"/>
      <w:szCs w:val="20"/>
    </w:rPr>
  </w:style>
  <w:style w:type="character" w:styleId="Odwoaniedokomentarza">
    <w:name w:val="annotation reference"/>
    <w:basedOn w:val="Domylnaczcionkaakapitu"/>
    <w:unhideWhenUsed/>
    <w:rsid w:val="001E711E"/>
    <w:rPr>
      <w:sz w:val="16"/>
      <w:szCs w:val="16"/>
    </w:rPr>
  </w:style>
  <w:style w:type="paragraph" w:styleId="Tematkomentarza">
    <w:name w:val="annotation subject"/>
    <w:basedOn w:val="Tekstkomentarza"/>
    <w:next w:val="Tekstkomentarza"/>
    <w:link w:val="TematkomentarzaZnak"/>
    <w:uiPriority w:val="99"/>
    <w:semiHidden/>
    <w:unhideWhenUsed/>
    <w:rsid w:val="001E711E"/>
    <w:rPr>
      <w:b/>
      <w:bCs/>
    </w:rPr>
  </w:style>
  <w:style w:type="character" w:customStyle="1" w:styleId="TematkomentarzaZnak">
    <w:name w:val="Temat komentarza Znak"/>
    <w:basedOn w:val="TekstkomentarzaZnak"/>
    <w:link w:val="Tematkomentarza"/>
    <w:uiPriority w:val="99"/>
    <w:semiHidden/>
    <w:rsid w:val="001E711E"/>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1E711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711E"/>
    <w:rPr>
      <w:rFonts w:ascii="Segoe UI" w:eastAsia="Calibri" w:hAnsi="Segoe UI" w:cs="Segoe UI"/>
      <w:sz w:val="18"/>
      <w:szCs w:val="18"/>
    </w:rPr>
  </w:style>
  <w:style w:type="character" w:styleId="Pogrubienie">
    <w:name w:val="Strong"/>
    <w:basedOn w:val="Domylnaczcionkaakapitu"/>
    <w:uiPriority w:val="22"/>
    <w:qFormat/>
    <w:rsid w:val="00D4360B"/>
    <w:rPr>
      <w:b/>
      <w:bCs/>
    </w:rPr>
  </w:style>
  <w:style w:type="paragraph" w:styleId="Nagwek">
    <w:name w:val="header"/>
    <w:basedOn w:val="Normalny"/>
    <w:link w:val="NagwekZnak"/>
    <w:uiPriority w:val="99"/>
    <w:unhideWhenUsed/>
    <w:rsid w:val="00D642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64282"/>
    <w:rPr>
      <w:rFonts w:ascii="Calibri" w:eastAsia="Calibri" w:hAnsi="Calibri" w:cs="Times New Roman"/>
    </w:rPr>
  </w:style>
  <w:style w:type="paragraph" w:styleId="Stopka">
    <w:name w:val="footer"/>
    <w:basedOn w:val="Normalny"/>
    <w:link w:val="StopkaZnak"/>
    <w:uiPriority w:val="99"/>
    <w:unhideWhenUsed/>
    <w:rsid w:val="00D642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64282"/>
    <w:rPr>
      <w:rFonts w:ascii="Calibri" w:eastAsia="Calibri" w:hAnsi="Calibri" w:cs="Times New Roman"/>
    </w:rPr>
  </w:style>
  <w:style w:type="character" w:customStyle="1" w:styleId="AkapitzlistZnak">
    <w:name w:val="Akapit z listą Znak"/>
    <w:aliases w:val="CW_Lista Znak,Podsis rysunku Znak,L1 Znak,Numerowanie Znak,Akapit z listą5 Znak,maz_wyliczenie Znak,opis dzialania Znak,K-P_odwolanie Znak,A_wyliczenie Znak,Akapit z listą5CxSpLast Znak,BulletC Znak,Tekst punktowanie Znak"/>
    <w:link w:val="Akapitzlist"/>
    <w:uiPriority w:val="34"/>
    <w:qFormat/>
    <w:locked/>
    <w:rsid w:val="00352093"/>
    <w:rPr>
      <w:rFonts w:ascii="Calibri" w:eastAsia="Calibri" w:hAnsi="Calibri" w:cs="Times New Roman"/>
    </w:rPr>
  </w:style>
  <w:style w:type="paragraph" w:styleId="Tekstprzypisudolnego">
    <w:name w:val="footnote text"/>
    <w:aliases w:val="Footnote,Podrozdział,Podrozdzia3,Znak,single space,FOOTNOTES,fn,Fußnote,przypis,Tekst przypisu,Tekst przypisu Znak Znak Znak Znak,Tekst przypisu Znak Znak Znak Znak Znak,Tekst przypisu Znak Znak Znak Znak Znak Znak Znak,o,Przypis"/>
    <w:basedOn w:val="Normalny"/>
    <w:link w:val="TekstprzypisudolnegoZnak"/>
    <w:uiPriority w:val="99"/>
    <w:rsid w:val="00663A9F"/>
    <w:rPr>
      <w:sz w:val="20"/>
      <w:szCs w:val="20"/>
      <w:lang w:val="x-none"/>
    </w:rPr>
  </w:style>
  <w:style w:type="character" w:customStyle="1" w:styleId="TekstprzypisudolnegoZnak">
    <w:name w:val="Tekst przypisu dolnego Znak"/>
    <w:aliases w:val="Footnote Znak,Podrozdział Znak,Podrozdzia3 Znak,Znak Znak,single space Znak,FOOTNOTES Znak,fn Znak,Fußnote Znak,przypis Znak,Tekst przypisu Znak,Tekst przypisu Znak Znak Znak Znak Znak1,o Znak,Przypis Znak"/>
    <w:basedOn w:val="Domylnaczcionkaakapitu"/>
    <w:link w:val="Tekstprzypisudolnego"/>
    <w:uiPriority w:val="99"/>
    <w:qFormat/>
    <w:rsid w:val="00663A9F"/>
    <w:rPr>
      <w:rFonts w:ascii="Calibri" w:eastAsia="Calibri" w:hAnsi="Calibri" w:cs="Times New Roman"/>
      <w:sz w:val="20"/>
      <w:szCs w:val="20"/>
      <w:lang w:val="x-none"/>
    </w:rPr>
  </w:style>
  <w:style w:type="character" w:styleId="Odwoanieprzypisudolnego">
    <w:name w:val="footnote reference"/>
    <w:aliases w:val="Footnote Reference Number,Footnote reference number,Footnote symbol,note TESI,SUPERS,EN Footnote Reference,Footnote number,Odwołanie przypisu,Znak Znak1,Ref,de nota al pie,Times 10 Point,Exposant 3 Point,EN Footnote Refer"/>
    <w:uiPriority w:val="99"/>
    <w:qFormat/>
    <w:rsid w:val="00663A9F"/>
    <w:rPr>
      <w:rFonts w:cs="Times New Roman"/>
      <w:vertAlign w:val="superscript"/>
    </w:rPr>
  </w:style>
  <w:style w:type="paragraph" w:styleId="Tekstprzypisukocowego">
    <w:name w:val="endnote text"/>
    <w:basedOn w:val="Normalny"/>
    <w:link w:val="TekstprzypisukocowegoZnak"/>
    <w:uiPriority w:val="99"/>
    <w:semiHidden/>
    <w:unhideWhenUsed/>
    <w:rsid w:val="00344BC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44BC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344BCC"/>
    <w:rPr>
      <w:vertAlign w:val="superscript"/>
    </w:rPr>
  </w:style>
  <w:style w:type="paragraph" w:styleId="NormalnyWeb">
    <w:name w:val="Normal (Web)"/>
    <w:basedOn w:val="Normalny"/>
    <w:uiPriority w:val="99"/>
    <w:semiHidden/>
    <w:unhideWhenUsed/>
    <w:rsid w:val="00DC0915"/>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agwek3Znak">
    <w:name w:val="Nagłówek 3 Znak"/>
    <w:basedOn w:val="Domylnaczcionkaakapitu"/>
    <w:link w:val="Nagwek3"/>
    <w:uiPriority w:val="9"/>
    <w:rsid w:val="00F26B33"/>
    <w:rPr>
      <w:rFonts w:ascii="Arial" w:eastAsiaTheme="majorEastAsia" w:hAnsi="Arial" w:cstheme="majorBidi"/>
      <w:b/>
      <w:sz w:val="24"/>
      <w:szCs w:val="24"/>
      <w:lang w:eastAsia="zh-CN"/>
    </w:rPr>
  </w:style>
  <w:style w:type="character" w:customStyle="1" w:styleId="d2edcug0">
    <w:name w:val="d2edcug0"/>
    <w:basedOn w:val="Domylnaczcionkaakapitu"/>
    <w:rsid w:val="00D1356C"/>
  </w:style>
  <w:style w:type="character" w:customStyle="1" w:styleId="Nagwek4Znak">
    <w:name w:val="Nagłówek 4 Znak"/>
    <w:basedOn w:val="Domylnaczcionkaakapitu"/>
    <w:link w:val="Nagwek4"/>
    <w:uiPriority w:val="9"/>
    <w:rsid w:val="00993A74"/>
    <w:rPr>
      <w:rFonts w:ascii="Arial" w:eastAsiaTheme="majorEastAsia" w:hAnsi="Arial" w:cstheme="majorBidi"/>
      <w:b/>
      <w:iCs/>
    </w:rPr>
  </w:style>
  <w:style w:type="character" w:customStyle="1" w:styleId="Nagwek2Znak">
    <w:name w:val="Nagłówek 2 Znak"/>
    <w:basedOn w:val="Domylnaczcionkaakapitu"/>
    <w:link w:val="Nagwek2"/>
    <w:uiPriority w:val="9"/>
    <w:rsid w:val="00F26B33"/>
    <w:rPr>
      <w:rFonts w:ascii="Arial" w:eastAsiaTheme="majorEastAsia" w:hAnsi="Arial" w:cstheme="majorBidi"/>
      <w:b/>
      <w:sz w:val="26"/>
      <w:szCs w:val="26"/>
    </w:rPr>
  </w:style>
  <w:style w:type="character" w:customStyle="1" w:styleId="markedcontent">
    <w:name w:val="markedcontent"/>
    <w:basedOn w:val="Domylnaczcionkaakapitu"/>
    <w:rsid w:val="003C1B8B"/>
  </w:style>
  <w:style w:type="character" w:customStyle="1" w:styleId="highlight">
    <w:name w:val="highlight"/>
    <w:basedOn w:val="Domylnaczcionkaakapitu"/>
    <w:rsid w:val="003C1B8B"/>
  </w:style>
  <w:style w:type="character" w:styleId="UyteHipercze">
    <w:name w:val="FollowedHyperlink"/>
    <w:basedOn w:val="Domylnaczcionkaakapitu"/>
    <w:uiPriority w:val="99"/>
    <w:semiHidden/>
    <w:unhideWhenUsed/>
    <w:rsid w:val="00851F18"/>
    <w:rPr>
      <w:color w:val="954F72" w:themeColor="followedHyperlink"/>
      <w:u w:val="single"/>
    </w:rPr>
  </w:style>
  <w:style w:type="character" w:customStyle="1" w:styleId="Nagwek1Znak">
    <w:name w:val="Nagłówek 1 Znak"/>
    <w:basedOn w:val="Domylnaczcionkaakapitu"/>
    <w:link w:val="Nagwek1"/>
    <w:uiPriority w:val="9"/>
    <w:rsid w:val="00F26B33"/>
    <w:rPr>
      <w:rFonts w:ascii="Arial" w:eastAsiaTheme="majorEastAsia" w:hAnsi="Arial" w:cstheme="majorBidi"/>
      <w:b/>
      <w:sz w:val="28"/>
      <w:szCs w:val="32"/>
    </w:rPr>
  </w:style>
  <w:style w:type="paragraph" w:styleId="Nagwekspisutreci">
    <w:name w:val="TOC Heading"/>
    <w:basedOn w:val="Nagwek1"/>
    <w:next w:val="Normalny"/>
    <w:uiPriority w:val="39"/>
    <w:unhideWhenUsed/>
    <w:qFormat/>
    <w:rsid w:val="00F26B33"/>
    <w:pPr>
      <w:spacing w:line="259" w:lineRule="auto"/>
      <w:outlineLvl w:val="9"/>
    </w:pPr>
    <w:rPr>
      <w:lang w:eastAsia="pl-PL"/>
    </w:rPr>
  </w:style>
  <w:style w:type="paragraph" w:styleId="Spistreci1">
    <w:name w:val="toc 1"/>
    <w:basedOn w:val="Normalny"/>
    <w:next w:val="Normalny"/>
    <w:autoRedefine/>
    <w:uiPriority w:val="39"/>
    <w:unhideWhenUsed/>
    <w:rsid w:val="00F26B33"/>
    <w:pPr>
      <w:spacing w:after="100"/>
    </w:pPr>
  </w:style>
  <w:style w:type="paragraph" w:styleId="Spistreci2">
    <w:name w:val="toc 2"/>
    <w:basedOn w:val="Normalny"/>
    <w:next w:val="Normalny"/>
    <w:autoRedefine/>
    <w:uiPriority w:val="39"/>
    <w:unhideWhenUsed/>
    <w:rsid w:val="00F26B33"/>
    <w:pPr>
      <w:spacing w:after="100"/>
      <w:ind w:left="220"/>
    </w:pPr>
  </w:style>
  <w:style w:type="paragraph" w:styleId="Spistreci3">
    <w:name w:val="toc 3"/>
    <w:basedOn w:val="Normalny"/>
    <w:next w:val="Normalny"/>
    <w:autoRedefine/>
    <w:uiPriority w:val="39"/>
    <w:unhideWhenUsed/>
    <w:rsid w:val="00482CC2"/>
    <w:pPr>
      <w:tabs>
        <w:tab w:val="left" w:pos="880"/>
        <w:tab w:val="right" w:leader="dot" w:pos="9062"/>
      </w:tabs>
      <w:spacing w:after="100"/>
      <w:ind w:left="440"/>
    </w:pPr>
  </w:style>
  <w:style w:type="paragraph" w:styleId="Poprawka">
    <w:name w:val="Revision"/>
    <w:hidden/>
    <w:uiPriority w:val="99"/>
    <w:semiHidden/>
    <w:rsid w:val="004A442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799558">
      <w:bodyDiv w:val="1"/>
      <w:marLeft w:val="0"/>
      <w:marRight w:val="0"/>
      <w:marTop w:val="0"/>
      <w:marBottom w:val="0"/>
      <w:divBdr>
        <w:top w:val="none" w:sz="0" w:space="0" w:color="auto"/>
        <w:left w:val="none" w:sz="0" w:space="0" w:color="auto"/>
        <w:bottom w:val="none" w:sz="0" w:space="0" w:color="auto"/>
        <w:right w:val="none" w:sz="0" w:space="0" w:color="auto"/>
      </w:divBdr>
    </w:div>
    <w:div w:id="1078552406">
      <w:bodyDiv w:val="1"/>
      <w:marLeft w:val="0"/>
      <w:marRight w:val="0"/>
      <w:marTop w:val="0"/>
      <w:marBottom w:val="0"/>
      <w:divBdr>
        <w:top w:val="none" w:sz="0" w:space="0" w:color="auto"/>
        <w:left w:val="none" w:sz="0" w:space="0" w:color="auto"/>
        <w:bottom w:val="none" w:sz="0" w:space="0" w:color="auto"/>
        <w:right w:val="none" w:sz="0" w:space="0" w:color="auto"/>
      </w:divBdr>
    </w:div>
    <w:div w:id="211998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FFF3C-9F37-45D5-871C-C7F520355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3042</Words>
  <Characters>18252</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Szczegółowy opis przedmiotu zamówienia</vt:lpstr>
    </vt:vector>
  </TitlesOfParts>
  <Company>UMWM</Company>
  <LinksUpToDate>false</LinksUpToDate>
  <CharactersWithSpaces>21252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Szczegółowy opis przedmiotu zamówienia</dc:title>
  <dc:subject/>
  <dc:creator>UMWM</dc:creator>
  <cp:keywords>SOPZ</cp:keywords>
  <dc:description/>
  <cp:lastModifiedBy>Łysikowski, Maciej</cp:lastModifiedBy>
  <cp:revision>2</cp:revision>
  <cp:lastPrinted>2023-06-07T13:51:00Z</cp:lastPrinted>
  <dcterms:created xsi:type="dcterms:W3CDTF">2026-04-15T12:56:00Z</dcterms:created>
  <dcterms:modified xsi:type="dcterms:W3CDTF">2026-04-15T12:56:00Z</dcterms:modified>
</cp:coreProperties>
</file>